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82E6" w14:textId="77777777" w:rsidR="00C33AD0" w:rsidRDefault="00C33AD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356" w:type="dxa"/>
        <w:tblInd w:w="-1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000" w:firstRow="0" w:lastRow="0" w:firstColumn="0" w:lastColumn="0" w:noHBand="0" w:noVBand="0"/>
      </w:tblPr>
      <w:tblGrid>
        <w:gridCol w:w="3559"/>
        <w:gridCol w:w="3079"/>
        <w:gridCol w:w="2718"/>
      </w:tblGrid>
      <w:tr w:rsidR="001F52A3" w:rsidRPr="007D561C" w14:paraId="27E5D2C6" w14:textId="77777777" w:rsidTr="00210590">
        <w:trPr>
          <w:trHeight w:val="427"/>
        </w:trPr>
        <w:tc>
          <w:tcPr>
            <w:tcW w:w="3559" w:type="dxa"/>
            <w:vAlign w:val="center"/>
          </w:tcPr>
          <w:p w14:paraId="747844E9" w14:textId="77777777" w:rsidR="001F52A3" w:rsidRPr="007D561C" w:rsidRDefault="001F52A3" w:rsidP="002F065B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Date adopted:</w:t>
            </w:r>
            <w:r w:rsidRPr="007D561C">
              <w:rPr>
                <w:rFonts w:ascii="Verdana" w:hAnsi="Verdana"/>
                <w:sz w:val="16"/>
                <w:szCs w:val="16"/>
              </w:rPr>
              <w:t xml:space="preserve"> 14/06/18</w:t>
            </w:r>
          </w:p>
        </w:tc>
        <w:tc>
          <w:tcPr>
            <w:tcW w:w="5797" w:type="dxa"/>
            <w:gridSpan w:val="2"/>
            <w:vAlign w:val="center"/>
          </w:tcPr>
          <w:p w14:paraId="15959E47" w14:textId="3C7CFFFF" w:rsidR="001F52A3" w:rsidRPr="007D561C" w:rsidRDefault="00211507" w:rsidP="002F065B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Endorsed</w:t>
            </w:r>
            <w:r w:rsidR="001F52A3" w:rsidRPr="007D561C">
              <w:rPr>
                <w:rFonts w:ascii="Verdana" w:hAnsi="Verdana"/>
                <w:b/>
                <w:sz w:val="16"/>
                <w:szCs w:val="16"/>
              </w:rPr>
              <w:t xml:space="preserve"> by:</w:t>
            </w:r>
            <w:r w:rsidR="001F52A3" w:rsidRPr="007D561C">
              <w:rPr>
                <w:rFonts w:ascii="Verdana" w:hAnsi="Verdana"/>
                <w:sz w:val="16"/>
                <w:szCs w:val="16"/>
              </w:rPr>
              <w:t xml:space="preserve">   John Hunt (Chairperson, Centro Board)</w:t>
            </w:r>
          </w:p>
        </w:tc>
      </w:tr>
      <w:tr w:rsidR="00C33AD0" w:rsidRPr="007D561C" w14:paraId="5BFC7C2A" w14:textId="77777777" w:rsidTr="00210590">
        <w:tblPrEx>
          <w:tblCellMar>
            <w:left w:w="0" w:type="dxa"/>
            <w:right w:w="0" w:type="dxa"/>
          </w:tblCellMar>
        </w:tblPrEx>
        <w:trPr>
          <w:trHeight w:val="783"/>
        </w:trPr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C025" w14:textId="77777777" w:rsidR="00C33AD0" w:rsidRPr="007D561C" w:rsidRDefault="00C33AD0" w:rsidP="002F065B">
            <w:pPr>
              <w:shd w:val="clear" w:color="auto" w:fill="FFFFFF"/>
              <w:rPr>
                <w:rFonts w:ascii="Verdana" w:hAnsi="Verdana"/>
                <w:b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Date last reviewed:</w:t>
            </w:r>
            <w:r w:rsidR="00C259DE" w:rsidRPr="007D561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AC3052E" w14:textId="77777777" w:rsidR="00C33AD0" w:rsidRDefault="00172A65" w:rsidP="00DD4175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September 2019</w:t>
            </w:r>
          </w:p>
          <w:p w14:paraId="4156BC2C" w14:textId="77777777" w:rsidR="00172A65" w:rsidRDefault="00172A65" w:rsidP="00DD4175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14:paraId="6E36A161" w14:textId="78CD152C" w:rsidR="00172A65" w:rsidRPr="00172A65" w:rsidRDefault="00172A65" w:rsidP="00DD4175">
            <w:pPr>
              <w:shd w:val="clear" w:color="auto" w:fill="FFFFFF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72A65">
              <w:rPr>
                <w:rFonts w:ascii="Verdana" w:hAnsi="Verdana"/>
                <w:b/>
                <w:bCs/>
                <w:sz w:val="16"/>
                <w:szCs w:val="16"/>
              </w:rPr>
              <w:t>Reviewed by:</w:t>
            </w:r>
          </w:p>
          <w:p w14:paraId="537C0A01" w14:textId="532963E6" w:rsidR="00172A65" w:rsidRPr="007D561C" w:rsidRDefault="00172A65" w:rsidP="00DD4175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Hayley Dunikowski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BBE7" w14:textId="1E50E6AA" w:rsidR="00C259DE" w:rsidRPr="007D561C" w:rsidRDefault="00211507" w:rsidP="00E5501F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Written</w:t>
            </w:r>
            <w:r w:rsidR="00C33AD0" w:rsidRPr="007D561C">
              <w:rPr>
                <w:rFonts w:ascii="Verdana" w:hAnsi="Verdana"/>
                <w:b/>
                <w:sz w:val="16"/>
                <w:szCs w:val="16"/>
              </w:rPr>
              <w:t xml:space="preserve"> by</w:t>
            </w:r>
            <w:r w:rsidR="00C33AD0" w:rsidRPr="007D561C">
              <w:rPr>
                <w:rFonts w:ascii="Verdana" w:hAnsi="Verdana"/>
                <w:sz w:val="16"/>
                <w:szCs w:val="16"/>
              </w:rPr>
              <w:t>:</w:t>
            </w:r>
            <w:r w:rsidR="00D15710" w:rsidRPr="007D561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25AEA89" w14:textId="77777777" w:rsidR="00C259DE" w:rsidRDefault="00C04D4B" w:rsidP="00E5501F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Hayley Dunikowski</w:t>
            </w:r>
            <w:r w:rsidR="00C259DE" w:rsidRPr="007D561C">
              <w:rPr>
                <w:rFonts w:ascii="Verdana" w:hAnsi="Verdana"/>
                <w:sz w:val="16"/>
                <w:szCs w:val="16"/>
              </w:rPr>
              <w:t xml:space="preserve"> (Coordinator</w:t>
            </w:r>
            <w:r w:rsidR="00D04DD7" w:rsidRPr="007D561C">
              <w:rPr>
                <w:rFonts w:ascii="Verdana" w:hAnsi="Verdana"/>
                <w:sz w:val="16"/>
                <w:szCs w:val="16"/>
              </w:rPr>
              <w:t>, Hannahs House</w:t>
            </w:r>
            <w:r w:rsidR="00C259DE" w:rsidRPr="007D561C">
              <w:rPr>
                <w:rFonts w:ascii="Verdana" w:hAnsi="Verdana"/>
                <w:sz w:val="16"/>
                <w:szCs w:val="16"/>
              </w:rPr>
              <w:t>)</w:t>
            </w:r>
          </w:p>
          <w:p w14:paraId="766D6A33" w14:textId="442B65D2" w:rsidR="00172A65" w:rsidRPr="007D561C" w:rsidRDefault="00172A65" w:rsidP="00E5501F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New Policy written and adopted June 2018 (replacing former HH Grievance Policy)</w:t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C33" w14:textId="5A78CE40" w:rsidR="00C33AD0" w:rsidRPr="007D561C" w:rsidRDefault="00C33AD0" w:rsidP="002F065B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Date of next review:</w:t>
            </w:r>
            <w:r w:rsidR="00C259DE" w:rsidRPr="007D56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1507" w:rsidRPr="007D561C">
              <w:rPr>
                <w:rFonts w:ascii="Verdana" w:hAnsi="Verdana"/>
                <w:sz w:val="16"/>
                <w:szCs w:val="16"/>
              </w:rPr>
              <w:t xml:space="preserve">June </w:t>
            </w:r>
            <w:r w:rsidR="00C04D4B" w:rsidRPr="007D561C">
              <w:rPr>
                <w:rFonts w:ascii="Verdana" w:hAnsi="Verdana"/>
                <w:sz w:val="16"/>
                <w:szCs w:val="16"/>
              </w:rPr>
              <w:t>2021</w:t>
            </w:r>
          </w:p>
        </w:tc>
      </w:tr>
    </w:tbl>
    <w:p w14:paraId="003436B8" w14:textId="77777777" w:rsidR="009D3BE6" w:rsidRPr="007D561C" w:rsidRDefault="009D3BE6" w:rsidP="002F065B">
      <w:pPr>
        <w:rPr>
          <w:rFonts w:ascii="Verdana" w:hAnsi="Verdana"/>
          <w:b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923"/>
      </w:tblGrid>
      <w:tr w:rsidR="00C33AD0" w:rsidRPr="007D561C" w14:paraId="7456944D" w14:textId="77777777" w:rsidTr="00210590">
        <w:trPr>
          <w:trHeight w:val="360"/>
        </w:trPr>
        <w:tc>
          <w:tcPr>
            <w:tcW w:w="9356" w:type="dxa"/>
            <w:gridSpan w:val="2"/>
            <w:tcBorders>
              <w:top w:val="single" w:sz="8" w:space="0" w:color="0000FF"/>
              <w:right w:val="single" w:sz="8" w:space="0" w:color="0000FF"/>
            </w:tcBorders>
            <w:shd w:val="clear" w:color="auto" w:fill="E6E6E6"/>
          </w:tcPr>
          <w:p w14:paraId="6E23F40D" w14:textId="6E4DB81B" w:rsidR="00C33AD0" w:rsidRPr="007D561C" w:rsidRDefault="00C33AD0" w:rsidP="002F065B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Policy context</w:t>
            </w:r>
          </w:p>
        </w:tc>
      </w:tr>
      <w:tr w:rsidR="00C33AD0" w:rsidRPr="007D561C" w14:paraId="2322A9EA" w14:textId="77777777" w:rsidTr="00210590">
        <w:trPr>
          <w:trHeight w:val="360"/>
        </w:trPr>
        <w:tc>
          <w:tcPr>
            <w:tcW w:w="44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88446AF" w14:textId="77777777" w:rsidR="00C33AD0" w:rsidRPr="007D561C" w:rsidRDefault="003E176E" w:rsidP="002F065B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Human Services Quality Framework</w:t>
            </w:r>
          </w:p>
        </w:tc>
        <w:tc>
          <w:tcPr>
            <w:tcW w:w="49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4C8B70A" w14:textId="472E0862" w:rsidR="0030339A" w:rsidRPr="007D561C" w:rsidRDefault="00C33AD0" w:rsidP="00EE119F">
            <w:pPr>
              <w:rPr>
                <w:rFonts w:ascii="Verdana" w:hAnsi="Verdana" w:cs="Arial"/>
                <w:sz w:val="16"/>
                <w:szCs w:val="16"/>
              </w:rPr>
            </w:pPr>
            <w:r w:rsidRPr="007D561C">
              <w:rPr>
                <w:rFonts w:ascii="Verdana" w:hAnsi="Verdana" w:cs="Arial"/>
                <w:b/>
                <w:sz w:val="16"/>
                <w:szCs w:val="16"/>
              </w:rPr>
              <w:t>Standard 5</w:t>
            </w:r>
            <w:r w:rsidR="009F6514" w:rsidRPr="007D561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6514" w:rsidRPr="007D561C">
              <w:rPr>
                <w:rFonts w:ascii="Verdana" w:hAnsi="Verdana" w:cs="Arial"/>
                <w:sz w:val="16"/>
                <w:szCs w:val="16"/>
              </w:rPr>
              <w:t>(</w:t>
            </w:r>
            <w:r w:rsidRPr="007D561C">
              <w:rPr>
                <w:rFonts w:ascii="Verdana" w:hAnsi="Verdana" w:cs="Arial"/>
                <w:sz w:val="16"/>
                <w:szCs w:val="16"/>
              </w:rPr>
              <w:t>Feedback</w:t>
            </w:r>
            <w:r w:rsidR="0030339A" w:rsidRPr="007D561C">
              <w:rPr>
                <w:rFonts w:ascii="Verdana" w:hAnsi="Verdana" w:cs="Arial"/>
                <w:sz w:val="16"/>
                <w:szCs w:val="16"/>
              </w:rPr>
              <w:t>,</w:t>
            </w:r>
            <w:r w:rsidRPr="007D561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0339A" w:rsidRPr="007D561C">
              <w:rPr>
                <w:rFonts w:ascii="Verdana" w:hAnsi="Verdana" w:cs="Arial"/>
                <w:sz w:val="16"/>
                <w:szCs w:val="16"/>
              </w:rPr>
              <w:t>C</w:t>
            </w:r>
            <w:r w:rsidRPr="007D561C">
              <w:rPr>
                <w:rFonts w:ascii="Verdana" w:hAnsi="Verdana" w:cs="Arial"/>
                <w:sz w:val="16"/>
                <w:szCs w:val="16"/>
              </w:rPr>
              <w:t>omplaints</w:t>
            </w:r>
            <w:r w:rsidR="0030339A" w:rsidRPr="007D561C">
              <w:rPr>
                <w:rFonts w:ascii="Verdana" w:hAnsi="Verdana" w:cs="Arial"/>
                <w:sz w:val="16"/>
                <w:szCs w:val="16"/>
              </w:rPr>
              <w:t xml:space="preserve"> and Appeals</w:t>
            </w:r>
            <w:r w:rsidR="009F6514" w:rsidRPr="007D561C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C33AD0" w:rsidRPr="007D561C" w14:paraId="3642F6CB" w14:textId="77777777" w:rsidTr="00210590">
        <w:trPr>
          <w:trHeight w:val="360"/>
        </w:trPr>
        <w:tc>
          <w:tcPr>
            <w:tcW w:w="44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3DD4117" w14:textId="77777777" w:rsidR="00C33AD0" w:rsidRPr="007D561C" w:rsidRDefault="00C33AD0" w:rsidP="002F065B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="009F6514" w:rsidRPr="007D561C">
              <w:rPr>
                <w:rFonts w:ascii="Verdana" w:hAnsi="Verdana"/>
                <w:sz w:val="16"/>
                <w:szCs w:val="16"/>
              </w:rPr>
              <w:t>s</w:t>
            </w:r>
            <w:r w:rsidRPr="007D561C">
              <w:rPr>
                <w:rFonts w:ascii="Verdana" w:hAnsi="Verdana"/>
                <w:sz w:val="16"/>
                <w:szCs w:val="16"/>
              </w:rPr>
              <w:t>tandards</w:t>
            </w:r>
          </w:p>
        </w:tc>
        <w:tc>
          <w:tcPr>
            <w:tcW w:w="49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A16C2FB" w14:textId="77777777" w:rsidR="00C33AD0" w:rsidRPr="007D561C" w:rsidRDefault="00473670" w:rsidP="002F065B">
            <w:pPr>
              <w:rPr>
                <w:rFonts w:ascii="Verdana" w:hAnsi="Verdana" w:cs="Arial"/>
                <w:sz w:val="16"/>
                <w:szCs w:val="16"/>
              </w:rPr>
            </w:pPr>
            <w:r w:rsidRPr="007D561C">
              <w:rPr>
                <w:rFonts w:ascii="Verdana" w:hAnsi="Verdana" w:cs="Arial"/>
                <w:sz w:val="16"/>
                <w:szCs w:val="16"/>
              </w:rPr>
              <w:t>N/A</w:t>
            </w:r>
          </w:p>
        </w:tc>
      </w:tr>
      <w:tr w:rsidR="00C33AD0" w:rsidRPr="007D561C" w14:paraId="1FAEC055" w14:textId="77777777" w:rsidTr="00210590">
        <w:trPr>
          <w:trHeight w:val="360"/>
        </w:trPr>
        <w:tc>
          <w:tcPr>
            <w:tcW w:w="443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2029AE5" w14:textId="77777777" w:rsidR="00C33AD0" w:rsidRPr="007D561C" w:rsidRDefault="00C33AD0" w:rsidP="002F065B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Legislation or other requirements</w:t>
            </w:r>
          </w:p>
        </w:tc>
        <w:tc>
          <w:tcPr>
            <w:tcW w:w="492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515C82A" w14:textId="519DD68E" w:rsidR="001E50B9" w:rsidRPr="007D561C" w:rsidRDefault="001E50B9" w:rsidP="002F065B">
            <w:pPr>
              <w:rPr>
                <w:rFonts w:ascii="Verdana" w:hAnsi="Verdana" w:cs="Arial"/>
                <w:sz w:val="16"/>
                <w:szCs w:val="16"/>
              </w:rPr>
            </w:pPr>
            <w:r w:rsidRPr="007D561C">
              <w:rPr>
                <w:rFonts w:ascii="Verdana" w:hAnsi="Verdana" w:cs="Arial"/>
                <w:sz w:val="16"/>
                <w:szCs w:val="16"/>
              </w:rPr>
              <w:t>Information Privacy Act 2009 (QLD)</w:t>
            </w:r>
          </w:p>
          <w:p w14:paraId="78FD122A" w14:textId="78BDCEC6" w:rsidR="00C33AD0" w:rsidRPr="007D561C" w:rsidRDefault="009E6AFE" w:rsidP="002F065B">
            <w:pPr>
              <w:rPr>
                <w:rFonts w:ascii="Verdana" w:hAnsi="Verdana" w:cs="Arial"/>
                <w:sz w:val="16"/>
                <w:szCs w:val="16"/>
              </w:rPr>
            </w:pPr>
            <w:r w:rsidRPr="007D561C">
              <w:rPr>
                <w:rFonts w:ascii="Verdana" w:hAnsi="Verdana" w:cs="Arial"/>
                <w:sz w:val="16"/>
                <w:szCs w:val="16"/>
              </w:rPr>
              <w:t>Right to Information Act 2009 (</w:t>
            </w:r>
            <w:r w:rsidR="00322681" w:rsidRPr="007D561C">
              <w:rPr>
                <w:rFonts w:ascii="Verdana" w:hAnsi="Verdana" w:cs="Arial"/>
                <w:sz w:val="16"/>
                <w:szCs w:val="16"/>
              </w:rPr>
              <w:t xml:space="preserve">QLD)  </w:t>
            </w:r>
          </w:p>
        </w:tc>
      </w:tr>
    </w:tbl>
    <w:p w14:paraId="0E154616" w14:textId="77777777" w:rsidR="00C33AD0" w:rsidRDefault="00C33AD0" w:rsidP="002F065B">
      <w:pPr>
        <w:rPr>
          <w:rFonts w:ascii="Verdana" w:hAnsi="Verdana"/>
          <w:b/>
          <w:sz w:val="20"/>
          <w:szCs w:val="20"/>
        </w:rPr>
      </w:pPr>
    </w:p>
    <w:p w14:paraId="298E60A9" w14:textId="4599750F" w:rsidR="006B47D7" w:rsidRPr="00203C01" w:rsidRDefault="004C2E9D" w:rsidP="002F065B">
      <w:pPr>
        <w:rPr>
          <w:rFonts w:ascii="Verdana" w:hAnsi="Verdana"/>
          <w:sz w:val="20"/>
          <w:szCs w:val="20"/>
        </w:rPr>
      </w:pPr>
      <w:r w:rsidRPr="00203C01">
        <w:rPr>
          <w:rFonts w:ascii="Verdana" w:hAnsi="Verdana"/>
          <w:b/>
          <w:sz w:val="20"/>
          <w:szCs w:val="20"/>
        </w:rPr>
        <w:t>*</w:t>
      </w:r>
      <w:r w:rsidR="000E7BD6" w:rsidRPr="00203C01">
        <w:rPr>
          <w:rFonts w:ascii="Verdana" w:hAnsi="Verdana"/>
          <w:b/>
          <w:i/>
          <w:sz w:val="20"/>
          <w:szCs w:val="20"/>
        </w:rPr>
        <w:t xml:space="preserve">Organisational background: </w:t>
      </w:r>
      <w:r w:rsidR="00912DFB" w:rsidRPr="00203C01">
        <w:rPr>
          <w:rFonts w:ascii="Verdana" w:hAnsi="Verdana"/>
          <w:sz w:val="20"/>
          <w:szCs w:val="20"/>
        </w:rPr>
        <w:t xml:space="preserve">Centro Church (Ipswich City Christian Church) is the incorporated legal entity </w:t>
      </w:r>
      <w:r w:rsidR="000E7BD6" w:rsidRPr="00203C01">
        <w:rPr>
          <w:rFonts w:ascii="Verdana" w:hAnsi="Verdana"/>
          <w:sz w:val="20"/>
          <w:szCs w:val="20"/>
        </w:rPr>
        <w:t>which is the</w:t>
      </w:r>
      <w:r w:rsidR="006B47D7" w:rsidRPr="00203C01">
        <w:rPr>
          <w:rFonts w:ascii="Verdana" w:hAnsi="Verdana"/>
          <w:sz w:val="20"/>
          <w:szCs w:val="20"/>
        </w:rPr>
        <w:t xml:space="preserve"> aucipicing organisation for Hannahs House</w:t>
      </w:r>
      <w:r w:rsidR="00C854B7" w:rsidRPr="00203C01">
        <w:rPr>
          <w:rFonts w:ascii="Verdana" w:hAnsi="Verdana"/>
          <w:sz w:val="20"/>
          <w:szCs w:val="20"/>
        </w:rPr>
        <w:t>.</w:t>
      </w:r>
      <w:r w:rsidR="006B47D7" w:rsidRPr="00203C01">
        <w:rPr>
          <w:rFonts w:ascii="Verdana" w:hAnsi="Verdana"/>
          <w:sz w:val="20"/>
          <w:szCs w:val="20"/>
        </w:rPr>
        <w:t xml:space="preserve"> Centro Church </w:t>
      </w:r>
      <w:r w:rsidR="00C854B7" w:rsidRPr="00203C01">
        <w:rPr>
          <w:rFonts w:ascii="Verdana" w:hAnsi="Verdana"/>
          <w:sz w:val="20"/>
          <w:szCs w:val="20"/>
        </w:rPr>
        <w:t xml:space="preserve">has provided support and guidance to </w:t>
      </w:r>
      <w:r w:rsidR="006B47D7" w:rsidRPr="00203C01">
        <w:rPr>
          <w:rFonts w:ascii="Verdana" w:hAnsi="Verdana"/>
          <w:sz w:val="20"/>
          <w:szCs w:val="20"/>
        </w:rPr>
        <w:t xml:space="preserve">Hannahs House for over 35 years </w:t>
      </w:r>
      <w:r w:rsidR="00C854B7" w:rsidRPr="00203C01">
        <w:rPr>
          <w:rFonts w:ascii="Verdana" w:hAnsi="Verdana"/>
          <w:sz w:val="20"/>
          <w:szCs w:val="20"/>
        </w:rPr>
        <w:t>and together both organisations work to</w:t>
      </w:r>
      <w:r w:rsidR="006B47D7" w:rsidRPr="00203C01">
        <w:rPr>
          <w:rFonts w:ascii="Verdana" w:hAnsi="Verdana"/>
          <w:sz w:val="20"/>
          <w:szCs w:val="20"/>
        </w:rPr>
        <w:t xml:space="preserve"> assist young women who are homeless or at risk of homelessness. </w:t>
      </w:r>
      <w:r w:rsidR="000E7BD6" w:rsidRPr="00203C01">
        <w:rPr>
          <w:rFonts w:ascii="Verdana" w:hAnsi="Verdana"/>
          <w:sz w:val="20"/>
          <w:szCs w:val="20"/>
        </w:rPr>
        <w:t>The Centro Church Board and Hannahs House are committed to respectfully and efficiently responding to all complaints.</w:t>
      </w:r>
    </w:p>
    <w:p w14:paraId="612E7F39" w14:textId="751E6179" w:rsidR="004E0F89" w:rsidRPr="00415C81" w:rsidRDefault="006B47D7" w:rsidP="002F06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FD3A79D" w14:textId="6E00E506" w:rsidR="00C33AD0" w:rsidRPr="009F6514" w:rsidRDefault="00EA0C96" w:rsidP="00EA0C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1. </w:t>
      </w:r>
      <w:r w:rsidR="00C33AD0" w:rsidRPr="009F6514">
        <w:rPr>
          <w:rFonts w:ascii="Verdana" w:hAnsi="Verdana"/>
          <w:b/>
          <w:i/>
          <w:sz w:val="20"/>
          <w:szCs w:val="20"/>
        </w:rPr>
        <w:t xml:space="preserve">Purpose: </w:t>
      </w:r>
    </w:p>
    <w:p w14:paraId="05D2202F" w14:textId="169B294F" w:rsidR="00C33AD0" w:rsidRDefault="00B7710E" w:rsidP="002F06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Addressing</w:t>
      </w:r>
      <w:r w:rsidR="001349C1" w:rsidRPr="001349C1">
        <w:rPr>
          <w:rFonts w:ascii="Verdana" w:hAnsi="Verdana"/>
          <w:sz w:val="20"/>
          <w:szCs w:val="20"/>
        </w:rPr>
        <w:t xml:space="preserve"> complaints </w:t>
      </w:r>
      <w:r w:rsidR="006666F5">
        <w:rPr>
          <w:rFonts w:ascii="Verdana" w:hAnsi="Verdana"/>
          <w:sz w:val="20"/>
          <w:szCs w:val="20"/>
        </w:rPr>
        <w:t xml:space="preserve">and appeals </w:t>
      </w:r>
      <w:r>
        <w:rPr>
          <w:rFonts w:ascii="Verdana" w:hAnsi="Verdana"/>
          <w:sz w:val="20"/>
          <w:szCs w:val="20"/>
        </w:rPr>
        <w:t xml:space="preserve">professionally and efficiently </w:t>
      </w:r>
      <w:r w:rsidR="001349C1" w:rsidRPr="001349C1">
        <w:rPr>
          <w:rFonts w:ascii="Verdana" w:hAnsi="Verdana"/>
          <w:sz w:val="20"/>
          <w:szCs w:val="20"/>
        </w:rPr>
        <w:t xml:space="preserve">helps us to </w:t>
      </w:r>
      <w:r w:rsidR="001349C1">
        <w:rPr>
          <w:rFonts w:ascii="Verdana" w:hAnsi="Verdana"/>
          <w:sz w:val="20"/>
          <w:szCs w:val="20"/>
        </w:rPr>
        <w:t>maintain and improve</w:t>
      </w:r>
      <w:r w:rsidR="001349C1" w:rsidRPr="001349C1">
        <w:rPr>
          <w:rFonts w:ascii="Verdana" w:hAnsi="Verdana"/>
          <w:sz w:val="20"/>
          <w:szCs w:val="20"/>
        </w:rPr>
        <w:t xml:space="preserve"> our service quality and </w:t>
      </w:r>
      <w:r w:rsidR="001349C1">
        <w:rPr>
          <w:rFonts w:ascii="Verdana" w:hAnsi="Verdana"/>
          <w:sz w:val="20"/>
          <w:szCs w:val="20"/>
        </w:rPr>
        <w:t>ensure</w:t>
      </w:r>
      <w:r w:rsidR="006F4BE7">
        <w:rPr>
          <w:rFonts w:ascii="Verdana" w:hAnsi="Verdana"/>
          <w:sz w:val="20"/>
          <w:szCs w:val="20"/>
        </w:rPr>
        <w:t>s</w:t>
      </w:r>
      <w:r w:rsidR="001349C1" w:rsidRPr="001349C1">
        <w:rPr>
          <w:rFonts w:ascii="Verdana" w:hAnsi="Verdana"/>
          <w:sz w:val="20"/>
          <w:szCs w:val="20"/>
        </w:rPr>
        <w:t xml:space="preserve"> </w:t>
      </w:r>
      <w:r w:rsidR="006F4BE7">
        <w:rPr>
          <w:rFonts w:ascii="Verdana" w:hAnsi="Verdana"/>
          <w:sz w:val="20"/>
          <w:szCs w:val="20"/>
        </w:rPr>
        <w:t>that</w:t>
      </w:r>
      <w:r w:rsidR="001349C1">
        <w:rPr>
          <w:rFonts w:ascii="Verdana" w:hAnsi="Verdana"/>
          <w:sz w:val="20"/>
          <w:szCs w:val="20"/>
        </w:rPr>
        <w:t xml:space="preserve"> issues </w:t>
      </w:r>
      <w:r w:rsidR="006F4BE7">
        <w:rPr>
          <w:rFonts w:ascii="Verdana" w:hAnsi="Verdana"/>
          <w:sz w:val="20"/>
          <w:szCs w:val="20"/>
        </w:rPr>
        <w:t xml:space="preserve">are </w:t>
      </w:r>
      <w:r w:rsidR="00F307AC">
        <w:rPr>
          <w:rFonts w:ascii="Verdana" w:hAnsi="Verdana"/>
          <w:sz w:val="20"/>
          <w:szCs w:val="20"/>
        </w:rPr>
        <w:t>resolved</w:t>
      </w:r>
      <w:r>
        <w:rPr>
          <w:rFonts w:ascii="Verdana" w:hAnsi="Verdana"/>
          <w:sz w:val="20"/>
          <w:szCs w:val="20"/>
        </w:rPr>
        <w:t xml:space="preserve"> promptly</w:t>
      </w:r>
      <w:r w:rsidR="001349C1" w:rsidRPr="001349C1">
        <w:rPr>
          <w:rFonts w:ascii="Verdana" w:hAnsi="Verdana"/>
          <w:sz w:val="20"/>
          <w:szCs w:val="20"/>
        </w:rPr>
        <w:t xml:space="preserve">. Complaints </w:t>
      </w:r>
      <w:r w:rsidR="006666F5">
        <w:rPr>
          <w:rFonts w:ascii="Verdana" w:hAnsi="Verdana"/>
          <w:sz w:val="20"/>
          <w:szCs w:val="20"/>
        </w:rPr>
        <w:t xml:space="preserve">and appeals </w:t>
      </w:r>
      <w:r w:rsidR="001349C1">
        <w:rPr>
          <w:rFonts w:ascii="Verdana" w:hAnsi="Verdana"/>
          <w:sz w:val="20"/>
          <w:szCs w:val="20"/>
        </w:rPr>
        <w:t>processes</w:t>
      </w:r>
      <w:r w:rsidR="001349C1" w:rsidRPr="001349C1">
        <w:rPr>
          <w:rFonts w:ascii="Verdana" w:hAnsi="Verdana"/>
          <w:sz w:val="20"/>
          <w:szCs w:val="20"/>
        </w:rPr>
        <w:t xml:space="preserve"> </w:t>
      </w:r>
      <w:r w:rsidR="00571FE5">
        <w:rPr>
          <w:rFonts w:ascii="Verdana" w:hAnsi="Verdana"/>
          <w:sz w:val="20"/>
          <w:szCs w:val="20"/>
        </w:rPr>
        <w:t>provide</w:t>
      </w:r>
      <w:r w:rsidR="001349C1" w:rsidRPr="001349C1">
        <w:rPr>
          <w:rFonts w:ascii="Verdana" w:hAnsi="Verdana"/>
          <w:sz w:val="20"/>
          <w:szCs w:val="20"/>
        </w:rPr>
        <w:t xml:space="preserve"> </w:t>
      </w:r>
      <w:r w:rsidR="00F76614">
        <w:rPr>
          <w:rFonts w:ascii="Verdana" w:hAnsi="Verdana"/>
          <w:sz w:val="20"/>
          <w:szCs w:val="20"/>
        </w:rPr>
        <w:t>clients</w:t>
      </w:r>
      <w:r w:rsidR="006F4BE7">
        <w:rPr>
          <w:rFonts w:ascii="Verdana" w:hAnsi="Verdana"/>
          <w:sz w:val="20"/>
          <w:szCs w:val="20"/>
        </w:rPr>
        <w:t>, staff and members of the public,</w:t>
      </w:r>
      <w:r w:rsidR="001349C1" w:rsidRPr="001349C1">
        <w:rPr>
          <w:rFonts w:ascii="Verdana" w:hAnsi="Verdana"/>
          <w:sz w:val="20"/>
          <w:szCs w:val="20"/>
        </w:rPr>
        <w:t xml:space="preserve"> </w:t>
      </w:r>
      <w:r w:rsidR="001349C1">
        <w:rPr>
          <w:rFonts w:ascii="Verdana" w:hAnsi="Verdana"/>
          <w:sz w:val="20"/>
          <w:szCs w:val="20"/>
        </w:rPr>
        <w:t>a way of</w:t>
      </w:r>
      <w:r w:rsidR="001349C1" w:rsidRPr="001349C1">
        <w:rPr>
          <w:rFonts w:ascii="Verdana" w:hAnsi="Verdana"/>
          <w:sz w:val="20"/>
          <w:szCs w:val="20"/>
        </w:rPr>
        <w:t xml:space="preserve"> express</w:t>
      </w:r>
      <w:r w:rsidR="001349C1">
        <w:rPr>
          <w:rFonts w:ascii="Verdana" w:hAnsi="Verdana"/>
          <w:sz w:val="20"/>
          <w:szCs w:val="20"/>
        </w:rPr>
        <w:t>ing any</w:t>
      </w:r>
      <w:r w:rsidR="001349C1" w:rsidRPr="001349C1">
        <w:rPr>
          <w:rFonts w:ascii="Verdana" w:hAnsi="Verdana"/>
          <w:sz w:val="20"/>
          <w:szCs w:val="20"/>
        </w:rPr>
        <w:t xml:space="preserve"> dissatisfaction with our service</w:t>
      </w:r>
      <w:r w:rsidR="00571FE5">
        <w:rPr>
          <w:rFonts w:ascii="Verdana" w:hAnsi="Verdana"/>
          <w:sz w:val="20"/>
          <w:szCs w:val="20"/>
        </w:rPr>
        <w:t xml:space="preserve"> and</w:t>
      </w:r>
      <w:r w:rsidR="001349C1" w:rsidRPr="001349C1">
        <w:rPr>
          <w:rFonts w:ascii="Verdana" w:hAnsi="Verdana"/>
          <w:sz w:val="20"/>
          <w:szCs w:val="20"/>
        </w:rPr>
        <w:t xml:space="preserve"> </w:t>
      </w:r>
      <w:r w:rsidR="00571FE5">
        <w:rPr>
          <w:rFonts w:ascii="Verdana" w:hAnsi="Verdana"/>
          <w:sz w:val="20"/>
          <w:szCs w:val="20"/>
        </w:rPr>
        <w:t>sees their</w:t>
      </w:r>
      <w:r w:rsidR="001349C1" w:rsidRPr="001349C1">
        <w:rPr>
          <w:rFonts w:ascii="Verdana" w:hAnsi="Verdana"/>
          <w:sz w:val="20"/>
          <w:szCs w:val="20"/>
        </w:rPr>
        <w:t xml:space="preserve"> concern dealt with quickly and effectively.</w:t>
      </w:r>
      <w:r w:rsidR="00F307AC">
        <w:rPr>
          <w:rFonts w:ascii="Verdana" w:hAnsi="Verdana"/>
          <w:sz w:val="20"/>
          <w:szCs w:val="20"/>
        </w:rPr>
        <w:t xml:space="preserve"> </w:t>
      </w:r>
      <w:r w:rsidR="000D7942">
        <w:rPr>
          <w:rFonts w:ascii="Verdana" w:hAnsi="Verdana"/>
          <w:sz w:val="20"/>
          <w:szCs w:val="20"/>
        </w:rPr>
        <w:t xml:space="preserve">It also provides us with the opportunity to improve our service delivery. </w:t>
      </w:r>
      <w:r w:rsidR="001349C1" w:rsidRPr="001349C1">
        <w:rPr>
          <w:rFonts w:ascii="Verdana" w:hAnsi="Verdana"/>
          <w:sz w:val="20"/>
          <w:szCs w:val="20"/>
        </w:rPr>
        <w:t>The procedures guide us in responding appropriately and fairly to complaints</w:t>
      </w:r>
      <w:r w:rsidR="006666F5">
        <w:rPr>
          <w:rFonts w:ascii="Verdana" w:hAnsi="Verdana"/>
          <w:sz w:val="20"/>
          <w:szCs w:val="20"/>
        </w:rPr>
        <w:t xml:space="preserve"> and appeals</w:t>
      </w:r>
      <w:r w:rsidR="001349C1" w:rsidRPr="001349C1">
        <w:rPr>
          <w:rFonts w:ascii="Verdana" w:hAnsi="Verdana"/>
          <w:sz w:val="20"/>
          <w:szCs w:val="20"/>
        </w:rPr>
        <w:t>.</w:t>
      </w:r>
    </w:p>
    <w:p w14:paraId="17A32960" w14:textId="6976F38E" w:rsidR="00A10CA8" w:rsidRDefault="00A10CA8" w:rsidP="002F065B">
      <w:pPr>
        <w:rPr>
          <w:rFonts w:ascii="Verdana" w:hAnsi="Verdana"/>
          <w:b/>
          <w:sz w:val="20"/>
          <w:szCs w:val="20"/>
        </w:rPr>
      </w:pPr>
    </w:p>
    <w:p w14:paraId="136A8AD2" w14:textId="20130FDD" w:rsidR="00A10CA8" w:rsidRDefault="00A10CA8" w:rsidP="002F065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2. Definitions:</w:t>
      </w:r>
    </w:p>
    <w:p w14:paraId="1654600A" w14:textId="4F1AC83E" w:rsidR="00A10CA8" w:rsidRPr="00A10CA8" w:rsidRDefault="00A10CA8" w:rsidP="00A10CA8">
      <w:pPr>
        <w:pStyle w:val="ListParagraph"/>
        <w:numPr>
          <w:ilvl w:val="0"/>
          <w:numId w:val="17"/>
        </w:numPr>
        <w:rPr>
          <w:rFonts w:ascii="Verdana" w:hAnsi="Verdana"/>
          <w:b/>
          <w:sz w:val="20"/>
          <w:szCs w:val="20"/>
        </w:rPr>
      </w:pPr>
      <w:r w:rsidRPr="00A10CA8">
        <w:rPr>
          <w:rFonts w:ascii="Verdana" w:hAnsi="Verdana"/>
          <w:b/>
          <w:sz w:val="20"/>
          <w:szCs w:val="20"/>
        </w:rPr>
        <w:t>Complaint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refers to dissatisfaction with the standard of service provided or unsatisfactory interaction or behavio</w:t>
      </w:r>
      <w:r w:rsidR="001F52A3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 of a</w:t>
      </w:r>
      <w:r w:rsidR="00571FE5">
        <w:rPr>
          <w:rFonts w:ascii="Verdana" w:hAnsi="Verdana"/>
          <w:sz w:val="20"/>
          <w:szCs w:val="20"/>
        </w:rPr>
        <w:t xml:space="preserve"> resident or staff member</w:t>
      </w:r>
    </w:p>
    <w:p w14:paraId="561E2F20" w14:textId="07120BA9" w:rsidR="00A10CA8" w:rsidRPr="00A10CA8" w:rsidRDefault="00A10CA8" w:rsidP="00A10CA8">
      <w:pPr>
        <w:pStyle w:val="ListParagraph"/>
        <w:numPr>
          <w:ilvl w:val="0"/>
          <w:numId w:val="1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Appeal</w:t>
      </w:r>
      <w:r>
        <w:rPr>
          <w:rFonts w:ascii="Verdana" w:hAnsi="Verdana"/>
          <w:sz w:val="20"/>
          <w:szCs w:val="20"/>
        </w:rPr>
        <w:t xml:space="preserve"> is a request for a review of the determination of a complaint</w:t>
      </w:r>
    </w:p>
    <w:p w14:paraId="732E581E" w14:textId="77777777" w:rsidR="00C33AD0" w:rsidRPr="00EF1CA4" w:rsidRDefault="00C33AD0" w:rsidP="002F065B">
      <w:pPr>
        <w:rPr>
          <w:rFonts w:ascii="Verdana Pro Light" w:hAnsi="Verdana Pro Light"/>
          <w:b/>
          <w:sz w:val="20"/>
          <w:szCs w:val="20"/>
        </w:rPr>
      </w:pPr>
    </w:p>
    <w:p w14:paraId="76F4D46E" w14:textId="29ED996E" w:rsidR="000872B1" w:rsidRDefault="00A10CA8" w:rsidP="002F065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3</w:t>
      </w:r>
      <w:r w:rsidR="00A17DAE">
        <w:rPr>
          <w:rFonts w:ascii="Verdana" w:hAnsi="Verdana"/>
          <w:b/>
          <w:i/>
          <w:sz w:val="20"/>
          <w:szCs w:val="20"/>
        </w:rPr>
        <w:t>. Scope:</w:t>
      </w:r>
      <w:r w:rsidR="000872B1">
        <w:rPr>
          <w:rFonts w:ascii="Verdana" w:hAnsi="Verdana"/>
          <w:b/>
          <w:i/>
          <w:sz w:val="20"/>
          <w:szCs w:val="20"/>
        </w:rPr>
        <w:t xml:space="preserve"> </w:t>
      </w:r>
    </w:p>
    <w:p w14:paraId="4AC5B9B9" w14:textId="740A28EF" w:rsidR="00A10CA8" w:rsidRDefault="00A10CA8" w:rsidP="00A10C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clients</w:t>
      </w:r>
      <w:r w:rsidR="00211507">
        <w:rPr>
          <w:rFonts w:ascii="Verdana" w:hAnsi="Verdana"/>
          <w:sz w:val="20"/>
          <w:szCs w:val="20"/>
        </w:rPr>
        <w:t>, staff</w:t>
      </w:r>
      <w:r w:rsidR="00B7710E">
        <w:rPr>
          <w:rFonts w:ascii="Verdana" w:hAnsi="Verdana"/>
          <w:sz w:val="20"/>
          <w:szCs w:val="20"/>
        </w:rPr>
        <w:t xml:space="preserve"> and </w:t>
      </w:r>
      <w:r w:rsidR="00211507">
        <w:rPr>
          <w:rFonts w:ascii="Verdana" w:hAnsi="Verdana"/>
          <w:sz w:val="20"/>
          <w:szCs w:val="20"/>
        </w:rPr>
        <w:t>members of the public</w:t>
      </w:r>
      <w:r>
        <w:rPr>
          <w:rFonts w:ascii="Verdana" w:hAnsi="Verdana"/>
          <w:sz w:val="20"/>
          <w:szCs w:val="20"/>
        </w:rPr>
        <w:t xml:space="preserve"> have the right to make a complaint or appeal a decision made as a result of a complain</w:t>
      </w:r>
      <w:r w:rsidR="0017392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. </w:t>
      </w:r>
    </w:p>
    <w:p w14:paraId="1B23E2EF" w14:textId="77777777" w:rsidR="00A10CA8" w:rsidRDefault="00A10CA8" w:rsidP="002F065B">
      <w:pPr>
        <w:rPr>
          <w:rFonts w:ascii="Verdana" w:hAnsi="Verdana"/>
          <w:b/>
          <w:i/>
          <w:sz w:val="20"/>
          <w:szCs w:val="20"/>
        </w:rPr>
      </w:pPr>
    </w:p>
    <w:p w14:paraId="180D26E6" w14:textId="7C297E3D" w:rsidR="00C33AD0" w:rsidRDefault="00A17DAE" w:rsidP="002F065B">
      <w:pPr>
        <w:rPr>
          <w:rFonts w:ascii="Verdana" w:hAnsi="Verdana"/>
          <w:sz w:val="20"/>
          <w:szCs w:val="20"/>
        </w:rPr>
      </w:pPr>
      <w:r w:rsidRPr="000872B1">
        <w:rPr>
          <w:rFonts w:ascii="Verdana" w:hAnsi="Verdana"/>
          <w:sz w:val="20"/>
          <w:szCs w:val="20"/>
        </w:rPr>
        <w:t xml:space="preserve">This policy will apply to </w:t>
      </w:r>
      <w:r w:rsidR="00211507">
        <w:rPr>
          <w:rFonts w:ascii="Verdana" w:hAnsi="Verdana"/>
          <w:sz w:val="20"/>
          <w:szCs w:val="20"/>
        </w:rPr>
        <w:t xml:space="preserve">current and former </w:t>
      </w:r>
      <w:r w:rsidRPr="000872B1">
        <w:rPr>
          <w:rFonts w:ascii="Verdana" w:hAnsi="Verdana"/>
          <w:sz w:val="20"/>
          <w:szCs w:val="20"/>
        </w:rPr>
        <w:t>clients and staff of Hannahs House Crisis Accommodation Service at 1 Pettigrew Street</w:t>
      </w:r>
      <w:r w:rsidR="000872B1">
        <w:rPr>
          <w:rFonts w:ascii="Verdana" w:hAnsi="Verdana"/>
          <w:sz w:val="20"/>
          <w:szCs w:val="20"/>
        </w:rPr>
        <w:t xml:space="preserve"> Woodend </w:t>
      </w:r>
      <w:r w:rsidR="00211507">
        <w:rPr>
          <w:rFonts w:ascii="Verdana" w:hAnsi="Verdana"/>
          <w:sz w:val="20"/>
          <w:szCs w:val="20"/>
        </w:rPr>
        <w:t>and members of the public</w:t>
      </w:r>
      <w:r w:rsidR="00173922">
        <w:rPr>
          <w:rFonts w:ascii="Verdana" w:hAnsi="Verdana"/>
          <w:sz w:val="20"/>
          <w:szCs w:val="20"/>
        </w:rPr>
        <w:t xml:space="preserve"> who wish to make a complaint against Hannahs House, its staff or residents.</w:t>
      </w:r>
    </w:p>
    <w:p w14:paraId="0427A016" w14:textId="77777777" w:rsidR="00211507" w:rsidRDefault="00211507" w:rsidP="000872B1">
      <w:pPr>
        <w:rPr>
          <w:rFonts w:ascii="Verdana" w:hAnsi="Verdana"/>
          <w:sz w:val="20"/>
          <w:szCs w:val="20"/>
        </w:rPr>
      </w:pPr>
    </w:p>
    <w:p w14:paraId="59F937D7" w14:textId="4BC28680" w:rsidR="000872B1" w:rsidRDefault="006C74A3" w:rsidP="000872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relates,</w:t>
      </w:r>
      <w:r w:rsidR="00D24E3E">
        <w:rPr>
          <w:rFonts w:ascii="Verdana" w:hAnsi="Verdana"/>
          <w:sz w:val="20"/>
          <w:szCs w:val="20"/>
        </w:rPr>
        <w:t xml:space="preserve"> </w:t>
      </w:r>
      <w:r w:rsidR="000872B1">
        <w:rPr>
          <w:rFonts w:ascii="Verdana" w:hAnsi="Verdana"/>
          <w:sz w:val="20"/>
          <w:szCs w:val="20"/>
        </w:rPr>
        <w:t>but</w:t>
      </w:r>
      <w:r>
        <w:rPr>
          <w:rFonts w:ascii="Verdana" w:hAnsi="Verdana"/>
          <w:sz w:val="20"/>
          <w:szCs w:val="20"/>
        </w:rPr>
        <w:t xml:space="preserve"> is</w:t>
      </w:r>
      <w:r w:rsidR="000872B1">
        <w:rPr>
          <w:rFonts w:ascii="Verdana" w:hAnsi="Verdana"/>
          <w:sz w:val="20"/>
          <w:szCs w:val="20"/>
        </w:rPr>
        <w:t xml:space="preserve"> not limited to</w:t>
      </w:r>
      <w:r w:rsidR="00D24E3E">
        <w:rPr>
          <w:rFonts w:ascii="Verdana" w:hAnsi="Verdana"/>
          <w:sz w:val="20"/>
          <w:szCs w:val="20"/>
        </w:rPr>
        <w:t>,</w:t>
      </w:r>
      <w:r w:rsidR="000872B1">
        <w:rPr>
          <w:rFonts w:ascii="Verdana" w:hAnsi="Verdana"/>
          <w:sz w:val="20"/>
          <w:szCs w:val="20"/>
        </w:rPr>
        <w:t xml:space="preserve"> complaints in</w:t>
      </w:r>
      <w:r>
        <w:rPr>
          <w:rFonts w:ascii="Verdana" w:hAnsi="Verdana"/>
          <w:sz w:val="20"/>
          <w:szCs w:val="20"/>
        </w:rPr>
        <w:t xml:space="preserve"> regarding</w:t>
      </w:r>
      <w:r w:rsidR="000872B1">
        <w:rPr>
          <w:rFonts w:ascii="Verdana" w:hAnsi="Verdana"/>
          <w:sz w:val="20"/>
          <w:szCs w:val="20"/>
        </w:rPr>
        <w:t>;</w:t>
      </w:r>
    </w:p>
    <w:p w14:paraId="1CE3EBA2" w14:textId="3CD0FCF5" w:rsidR="000872B1" w:rsidRDefault="000872B1" w:rsidP="000872B1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Staff</w:t>
      </w:r>
    </w:p>
    <w:p w14:paraId="792CABEF" w14:textId="38851414" w:rsidR="000872B1" w:rsidRPr="000872B1" w:rsidRDefault="000872B1" w:rsidP="000872B1">
      <w:pPr>
        <w:pStyle w:val="ListParagraph"/>
        <w:numPr>
          <w:ilvl w:val="0"/>
          <w:numId w:val="16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Coordinator </w:t>
      </w:r>
    </w:p>
    <w:p w14:paraId="64600B45" w14:textId="5F253CB0" w:rsidR="000872B1" w:rsidRDefault="000872B1" w:rsidP="000872B1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residents</w:t>
      </w:r>
    </w:p>
    <w:p w14:paraId="329610CB" w14:textId="43785FBB" w:rsidR="000872B1" w:rsidRDefault="000872B1" w:rsidP="000872B1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Service </w:t>
      </w:r>
      <w:r w:rsidR="002D78CF">
        <w:rPr>
          <w:rFonts w:ascii="Verdana" w:hAnsi="Verdana"/>
          <w:sz w:val="20"/>
          <w:szCs w:val="20"/>
        </w:rPr>
        <w:t>delivery</w:t>
      </w:r>
    </w:p>
    <w:p w14:paraId="4B70584B" w14:textId="0F805036" w:rsidR="000E7BD6" w:rsidRPr="006C74A3" w:rsidRDefault="002D78CF" w:rsidP="002F065B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Equity, access, discrimination, harassment and bullying</w:t>
      </w:r>
    </w:p>
    <w:p w14:paraId="5DA64B4A" w14:textId="77777777" w:rsidR="000E7BD6" w:rsidRPr="002D78CF" w:rsidRDefault="000E7BD6" w:rsidP="002F065B">
      <w:pPr>
        <w:rPr>
          <w:rFonts w:ascii="Verdana" w:hAnsi="Verdana"/>
          <w:sz w:val="20"/>
          <w:szCs w:val="20"/>
        </w:rPr>
      </w:pPr>
    </w:p>
    <w:p w14:paraId="6EB9A524" w14:textId="650C40FB" w:rsidR="00C33AD0" w:rsidRPr="00540D55" w:rsidRDefault="00A10CA8" w:rsidP="00EA0C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4</w:t>
      </w:r>
      <w:r w:rsidR="00EA0C96">
        <w:rPr>
          <w:rFonts w:ascii="Verdana" w:hAnsi="Verdana"/>
          <w:b/>
          <w:i/>
          <w:sz w:val="20"/>
          <w:szCs w:val="20"/>
        </w:rPr>
        <w:t xml:space="preserve">. </w:t>
      </w:r>
      <w:r w:rsidR="00C33AD0" w:rsidRPr="00540D55">
        <w:rPr>
          <w:rFonts w:ascii="Verdana" w:hAnsi="Verdana"/>
          <w:b/>
          <w:i/>
          <w:sz w:val="20"/>
          <w:szCs w:val="20"/>
        </w:rPr>
        <w:t xml:space="preserve">Policy </w:t>
      </w:r>
      <w:r w:rsidR="00540D55" w:rsidRPr="00540D55">
        <w:rPr>
          <w:rFonts w:ascii="Verdana" w:hAnsi="Verdana"/>
          <w:b/>
          <w:i/>
          <w:sz w:val="20"/>
          <w:szCs w:val="20"/>
        </w:rPr>
        <w:t>s</w:t>
      </w:r>
      <w:r w:rsidR="00C33AD0" w:rsidRPr="00540D55">
        <w:rPr>
          <w:rFonts w:ascii="Verdana" w:hAnsi="Verdana"/>
          <w:b/>
          <w:i/>
          <w:sz w:val="20"/>
          <w:szCs w:val="20"/>
        </w:rPr>
        <w:t>tatement: Our commitment</w:t>
      </w:r>
    </w:p>
    <w:p w14:paraId="630156E1" w14:textId="26B0499B" w:rsidR="001349C1" w:rsidRDefault="00473670" w:rsidP="002F065B">
      <w:pPr>
        <w:rPr>
          <w:rFonts w:ascii="Verdana" w:hAnsi="Verdana"/>
          <w:sz w:val="20"/>
          <w:szCs w:val="20"/>
        </w:rPr>
      </w:pPr>
      <w:r w:rsidRPr="00473670">
        <w:rPr>
          <w:rFonts w:ascii="Verdana" w:hAnsi="Verdana"/>
          <w:sz w:val="20"/>
          <w:szCs w:val="20"/>
        </w:rPr>
        <w:t>Hannahs House</w:t>
      </w:r>
      <w:r w:rsidR="00E5501F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C33AD0">
        <w:rPr>
          <w:rFonts w:ascii="Verdana" w:hAnsi="Verdana"/>
          <w:sz w:val="20"/>
          <w:szCs w:val="20"/>
        </w:rPr>
        <w:t xml:space="preserve">is committed to </w:t>
      </w:r>
      <w:r w:rsidR="0065575F">
        <w:rPr>
          <w:rFonts w:ascii="Verdana" w:hAnsi="Verdana"/>
          <w:sz w:val="20"/>
          <w:szCs w:val="20"/>
        </w:rPr>
        <w:t>f</w:t>
      </w:r>
      <w:r w:rsidR="001349C1" w:rsidRPr="0065575F">
        <w:rPr>
          <w:rFonts w:ascii="Verdana" w:hAnsi="Verdana"/>
          <w:sz w:val="20"/>
          <w:szCs w:val="20"/>
        </w:rPr>
        <w:t>acilitat</w:t>
      </w:r>
      <w:r w:rsidR="0065575F">
        <w:rPr>
          <w:rFonts w:ascii="Verdana" w:hAnsi="Verdana"/>
          <w:sz w:val="20"/>
          <w:szCs w:val="20"/>
        </w:rPr>
        <w:t>ing</w:t>
      </w:r>
      <w:r w:rsidR="001349C1" w:rsidRPr="0065575F">
        <w:rPr>
          <w:rFonts w:ascii="Verdana" w:hAnsi="Verdana"/>
          <w:sz w:val="20"/>
          <w:szCs w:val="20"/>
        </w:rPr>
        <w:t xml:space="preserve"> </w:t>
      </w:r>
      <w:r w:rsidR="00571FE5">
        <w:rPr>
          <w:rFonts w:ascii="Verdana" w:hAnsi="Verdana"/>
          <w:sz w:val="20"/>
          <w:szCs w:val="20"/>
        </w:rPr>
        <w:t xml:space="preserve">the </w:t>
      </w:r>
      <w:r w:rsidR="001349C1" w:rsidRPr="0065575F">
        <w:rPr>
          <w:rFonts w:ascii="Verdana" w:hAnsi="Verdana"/>
          <w:sz w:val="20"/>
          <w:szCs w:val="20"/>
        </w:rPr>
        <w:t>right to make a complaint about our service</w:t>
      </w:r>
      <w:r w:rsidR="004E0F89">
        <w:rPr>
          <w:rFonts w:ascii="Verdana" w:hAnsi="Verdana"/>
          <w:sz w:val="20"/>
          <w:szCs w:val="20"/>
        </w:rPr>
        <w:t xml:space="preserve">, </w:t>
      </w:r>
      <w:r w:rsidR="006666F5">
        <w:rPr>
          <w:rFonts w:ascii="Verdana" w:hAnsi="Verdana"/>
          <w:sz w:val="20"/>
          <w:szCs w:val="20"/>
        </w:rPr>
        <w:t>to appeal a decision we have made that direct</w:t>
      </w:r>
      <w:r w:rsidR="00E776B4">
        <w:rPr>
          <w:rFonts w:ascii="Verdana" w:hAnsi="Verdana"/>
          <w:sz w:val="20"/>
          <w:szCs w:val="20"/>
        </w:rPr>
        <w:t>l</w:t>
      </w:r>
      <w:r w:rsidR="006666F5">
        <w:rPr>
          <w:rFonts w:ascii="Verdana" w:hAnsi="Verdana"/>
          <w:sz w:val="20"/>
          <w:szCs w:val="20"/>
        </w:rPr>
        <w:t xml:space="preserve">y concerns </w:t>
      </w:r>
      <w:r w:rsidR="00571FE5">
        <w:rPr>
          <w:rFonts w:ascii="Verdana" w:hAnsi="Verdana"/>
          <w:sz w:val="20"/>
          <w:szCs w:val="20"/>
        </w:rPr>
        <w:t>someone</w:t>
      </w:r>
      <w:r w:rsidR="006666F5">
        <w:rPr>
          <w:rFonts w:ascii="Verdana" w:hAnsi="Verdana"/>
          <w:sz w:val="20"/>
          <w:szCs w:val="20"/>
        </w:rPr>
        <w:t xml:space="preserve"> </w:t>
      </w:r>
      <w:r w:rsidR="001349C1" w:rsidRPr="0065575F">
        <w:rPr>
          <w:rFonts w:ascii="Verdana" w:hAnsi="Verdana"/>
          <w:sz w:val="20"/>
          <w:szCs w:val="20"/>
        </w:rPr>
        <w:t xml:space="preserve">and </w:t>
      </w:r>
      <w:r w:rsidR="006666F5">
        <w:rPr>
          <w:rFonts w:ascii="Verdana" w:hAnsi="Verdana"/>
          <w:sz w:val="20"/>
          <w:szCs w:val="20"/>
        </w:rPr>
        <w:t xml:space="preserve">to </w:t>
      </w:r>
      <w:r w:rsidR="001349C1" w:rsidRPr="0065575F">
        <w:rPr>
          <w:rFonts w:ascii="Verdana" w:hAnsi="Verdana"/>
          <w:sz w:val="20"/>
          <w:szCs w:val="20"/>
        </w:rPr>
        <w:t>ensur</w:t>
      </w:r>
      <w:r w:rsidR="0065575F">
        <w:rPr>
          <w:rFonts w:ascii="Verdana" w:hAnsi="Verdana"/>
          <w:sz w:val="20"/>
          <w:szCs w:val="20"/>
        </w:rPr>
        <w:t>ing that</w:t>
      </w:r>
      <w:r w:rsidR="001349C1" w:rsidRPr="0065575F">
        <w:rPr>
          <w:rFonts w:ascii="Verdana" w:hAnsi="Verdana"/>
          <w:sz w:val="20"/>
          <w:szCs w:val="20"/>
        </w:rPr>
        <w:t xml:space="preserve"> complaint</w:t>
      </w:r>
      <w:r w:rsidR="00571FE5">
        <w:rPr>
          <w:rFonts w:ascii="Verdana" w:hAnsi="Verdana"/>
          <w:sz w:val="20"/>
          <w:szCs w:val="20"/>
        </w:rPr>
        <w:t>s</w:t>
      </w:r>
      <w:r w:rsidR="001349C1" w:rsidRPr="0065575F">
        <w:rPr>
          <w:rFonts w:ascii="Verdana" w:hAnsi="Verdana"/>
          <w:sz w:val="20"/>
          <w:szCs w:val="20"/>
        </w:rPr>
        <w:t xml:space="preserve"> </w:t>
      </w:r>
      <w:r w:rsidR="006666F5">
        <w:rPr>
          <w:rFonts w:ascii="Verdana" w:hAnsi="Verdana"/>
          <w:sz w:val="20"/>
          <w:szCs w:val="20"/>
        </w:rPr>
        <w:t>or appeal</w:t>
      </w:r>
      <w:r w:rsidR="00571FE5">
        <w:rPr>
          <w:rFonts w:ascii="Verdana" w:hAnsi="Verdana"/>
          <w:sz w:val="20"/>
          <w:szCs w:val="20"/>
        </w:rPr>
        <w:t>s are</w:t>
      </w:r>
      <w:r w:rsidR="001349C1" w:rsidRPr="0065575F">
        <w:rPr>
          <w:rFonts w:ascii="Verdana" w:hAnsi="Verdana"/>
          <w:sz w:val="20"/>
          <w:szCs w:val="20"/>
        </w:rPr>
        <w:t xml:space="preserve"> fairly assessed and responded to</w:t>
      </w:r>
      <w:r w:rsidR="0065575F">
        <w:rPr>
          <w:rFonts w:ascii="Verdana" w:hAnsi="Verdana"/>
          <w:sz w:val="20"/>
          <w:szCs w:val="20"/>
        </w:rPr>
        <w:t xml:space="preserve"> promptly</w:t>
      </w:r>
      <w:r w:rsidR="001349C1" w:rsidRPr="0065575F">
        <w:rPr>
          <w:rFonts w:ascii="Verdana" w:hAnsi="Verdana"/>
          <w:sz w:val="20"/>
          <w:szCs w:val="20"/>
        </w:rPr>
        <w:t xml:space="preserve">. </w:t>
      </w:r>
    </w:p>
    <w:p w14:paraId="456ED8DE" w14:textId="77777777" w:rsidR="00C33AD0" w:rsidRDefault="00C33AD0" w:rsidP="00540D5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Specifically, we will:</w:t>
      </w:r>
    </w:p>
    <w:p w14:paraId="4882A267" w14:textId="4A1B0056" w:rsidR="00ED0DDC" w:rsidRPr="001D73FB" w:rsidRDefault="001D73FB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18"/>
          <w:szCs w:val="18"/>
        </w:rPr>
      </w:pPr>
      <w:r w:rsidRPr="001D73FB">
        <w:rPr>
          <w:rFonts w:ascii="Verdana" w:hAnsi="Verdana"/>
          <w:sz w:val="20"/>
          <w:szCs w:val="20"/>
        </w:rPr>
        <w:t>Inform clients</w:t>
      </w:r>
      <w:r w:rsidR="00571FE5">
        <w:rPr>
          <w:rFonts w:ascii="Verdana" w:hAnsi="Verdana"/>
          <w:sz w:val="20"/>
          <w:szCs w:val="20"/>
        </w:rPr>
        <w:t>, staff</w:t>
      </w:r>
      <w:r w:rsidR="00B7710E">
        <w:rPr>
          <w:rFonts w:ascii="Verdana" w:hAnsi="Verdana"/>
          <w:sz w:val="20"/>
          <w:szCs w:val="20"/>
        </w:rPr>
        <w:t xml:space="preserve"> and </w:t>
      </w:r>
      <w:r w:rsidR="00571FE5">
        <w:rPr>
          <w:rFonts w:ascii="Verdana" w:hAnsi="Verdana"/>
          <w:sz w:val="20"/>
          <w:szCs w:val="20"/>
        </w:rPr>
        <w:t>members of the public</w:t>
      </w:r>
      <w:r w:rsidRPr="001D73FB">
        <w:rPr>
          <w:rFonts w:ascii="Verdana" w:hAnsi="Verdana"/>
          <w:sz w:val="20"/>
          <w:szCs w:val="20"/>
        </w:rPr>
        <w:t xml:space="preserve"> about how to make a complaint, using either internal </w:t>
      </w:r>
      <w:r w:rsidR="006C74A3">
        <w:rPr>
          <w:rFonts w:ascii="Verdana" w:hAnsi="Verdana"/>
          <w:sz w:val="20"/>
          <w:szCs w:val="20"/>
        </w:rPr>
        <w:t>or</w:t>
      </w:r>
      <w:r w:rsidRPr="001D73FB">
        <w:rPr>
          <w:rFonts w:ascii="Verdana" w:hAnsi="Verdana"/>
          <w:sz w:val="20"/>
          <w:szCs w:val="20"/>
        </w:rPr>
        <w:t xml:space="preserve"> external mechanisms</w:t>
      </w:r>
    </w:p>
    <w:p w14:paraId="569D1685" w14:textId="03D419FC" w:rsidR="001D73FB" w:rsidRPr="00411764" w:rsidRDefault="001D73FB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411764">
        <w:rPr>
          <w:rFonts w:ascii="Verdana" w:hAnsi="Verdana"/>
          <w:sz w:val="20"/>
          <w:szCs w:val="20"/>
        </w:rPr>
        <w:t xml:space="preserve">Ensure support and advocacy is available for </w:t>
      </w:r>
      <w:r w:rsidR="006C74A3">
        <w:rPr>
          <w:rFonts w:ascii="Verdana" w:hAnsi="Verdana"/>
          <w:sz w:val="20"/>
          <w:szCs w:val="20"/>
        </w:rPr>
        <w:t>complainants (where appropriate)</w:t>
      </w:r>
    </w:p>
    <w:p w14:paraId="6375C2A2" w14:textId="0FCB08B6" w:rsidR="001D73FB" w:rsidRPr="00411764" w:rsidRDefault="001D73FB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411764">
        <w:rPr>
          <w:rFonts w:ascii="Verdana" w:hAnsi="Verdana"/>
          <w:sz w:val="20"/>
          <w:szCs w:val="20"/>
        </w:rPr>
        <w:t>Ensure procedural fairness in our complaints procedure and that c</w:t>
      </w:r>
      <w:r w:rsidR="006C74A3">
        <w:rPr>
          <w:rFonts w:ascii="Verdana" w:hAnsi="Verdana"/>
          <w:sz w:val="20"/>
          <w:szCs w:val="20"/>
        </w:rPr>
        <w:t>omplainants</w:t>
      </w:r>
      <w:r w:rsidRPr="00411764">
        <w:rPr>
          <w:rFonts w:ascii="Verdana" w:hAnsi="Verdana"/>
          <w:sz w:val="20"/>
          <w:szCs w:val="20"/>
        </w:rPr>
        <w:t xml:space="preserve"> are not disadvantaged </w:t>
      </w:r>
      <w:r w:rsidR="003E176E" w:rsidRPr="00411764">
        <w:rPr>
          <w:rFonts w:ascii="Verdana" w:hAnsi="Verdana"/>
          <w:sz w:val="20"/>
          <w:szCs w:val="20"/>
        </w:rPr>
        <w:t>by making a complaint</w:t>
      </w:r>
    </w:p>
    <w:p w14:paraId="37B8A448" w14:textId="77777777" w:rsidR="003E176E" w:rsidRPr="00411764" w:rsidRDefault="003E176E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411764">
        <w:rPr>
          <w:rFonts w:ascii="Verdana" w:hAnsi="Verdana"/>
          <w:sz w:val="20"/>
          <w:szCs w:val="20"/>
        </w:rPr>
        <w:t>Deal with complaints in a timely and culturally appropriate way</w:t>
      </w:r>
    </w:p>
    <w:p w14:paraId="4183396B" w14:textId="5F81D007" w:rsidR="003E176E" w:rsidRPr="00411764" w:rsidRDefault="003E176E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411764">
        <w:rPr>
          <w:rFonts w:ascii="Verdana" w:hAnsi="Verdana"/>
          <w:sz w:val="20"/>
          <w:szCs w:val="20"/>
        </w:rPr>
        <w:t xml:space="preserve">Advise </w:t>
      </w:r>
      <w:r w:rsidR="00571FE5">
        <w:rPr>
          <w:rFonts w:ascii="Verdana" w:hAnsi="Verdana"/>
          <w:sz w:val="20"/>
          <w:szCs w:val="20"/>
        </w:rPr>
        <w:t xml:space="preserve">the complainant </w:t>
      </w:r>
      <w:r w:rsidRPr="00411764">
        <w:rPr>
          <w:rFonts w:ascii="Verdana" w:hAnsi="Verdana"/>
          <w:sz w:val="20"/>
          <w:szCs w:val="20"/>
        </w:rPr>
        <w:t xml:space="preserve">of the outcome of </w:t>
      </w:r>
      <w:r w:rsidR="00571FE5">
        <w:rPr>
          <w:rFonts w:ascii="Verdana" w:hAnsi="Verdana"/>
          <w:sz w:val="20"/>
          <w:szCs w:val="20"/>
        </w:rPr>
        <w:t xml:space="preserve">their </w:t>
      </w:r>
      <w:r w:rsidRPr="00411764">
        <w:rPr>
          <w:rFonts w:ascii="Verdana" w:hAnsi="Verdana"/>
          <w:sz w:val="20"/>
          <w:szCs w:val="20"/>
        </w:rPr>
        <w:t>complaint</w:t>
      </w:r>
    </w:p>
    <w:p w14:paraId="623EA0D9" w14:textId="33F88136" w:rsidR="003E176E" w:rsidRPr="00411764" w:rsidRDefault="003E176E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411764">
        <w:rPr>
          <w:rFonts w:ascii="Verdana" w:hAnsi="Verdana"/>
          <w:sz w:val="20"/>
          <w:szCs w:val="20"/>
        </w:rPr>
        <w:t>Advise about th</w:t>
      </w:r>
      <w:r w:rsidR="00571FE5">
        <w:rPr>
          <w:rFonts w:ascii="Verdana" w:hAnsi="Verdana"/>
          <w:sz w:val="20"/>
          <w:szCs w:val="20"/>
        </w:rPr>
        <w:t>e</w:t>
      </w:r>
      <w:r w:rsidRPr="00411764">
        <w:rPr>
          <w:rFonts w:ascii="Verdana" w:hAnsi="Verdana"/>
          <w:sz w:val="20"/>
          <w:szCs w:val="20"/>
        </w:rPr>
        <w:t xml:space="preserve"> options for appealing a decision</w:t>
      </w:r>
    </w:p>
    <w:p w14:paraId="17ADA304" w14:textId="77777777" w:rsidR="00981E34" w:rsidRPr="00411764" w:rsidRDefault="00981E34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411764">
        <w:rPr>
          <w:rFonts w:ascii="Verdana" w:hAnsi="Verdana"/>
          <w:sz w:val="20"/>
          <w:szCs w:val="20"/>
        </w:rPr>
        <w:t>Ensure that our procedures comply with legislative requirements</w:t>
      </w:r>
    </w:p>
    <w:p w14:paraId="7B537F6E" w14:textId="77777777" w:rsidR="003E176E" w:rsidRPr="00411764" w:rsidRDefault="003E176E" w:rsidP="001D73FB">
      <w:pPr>
        <w:pStyle w:val="ListParagraph"/>
        <w:numPr>
          <w:ilvl w:val="0"/>
          <w:numId w:val="7"/>
        </w:numPr>
        <w:rPr>
          <w:rFonts w:ascii="Verdana" w:hAnsi="Verdana"/>
          <w:i/>
          <w:sz w:val="20"/>
          <w:szCs w:val="20"/>
        </w:rPr>
      </w:pPr>
      <w:r w:rsidRPr="00411764">
        <w:rPr>
          <w:rFonts w:ascii="Verdana" w:hAnsi="Verdana"/>
          <w:sz w:val="20"/>
          <w:szCs w:val="20"/>
        </w:rPr>
        <w:t xml:space="preserve">Take the outcome of complaints into account in planning service improvements </w:t>
      </w:r>
    </w:p>
    <w:p w14:paraId="4D4C9AE4" w14:textId="77777777" w:rsidR="00540D55" w:rsidRDefault="00540D55" w:rsidP="002F065B">
      <w:pPr>
        <w:rPr>
          <w:rFonts w:ascii="Verdana" w:hAnsi="Verdana"/>
          <w:b/>
          <w:i/>
          <w:color w:val="0000FF"/>
          <w:sz w:val="18"/>
          <w:szCs w:val="18"/>
        </w:rPr>
      </w:pPr>
    </w:p>
    <w:p w14:paraId="0EDF0774" w14:textId="1F692AA2" w:rsidR="00C33AD0" w:rsidRPr="00540D55" w:rsidRDefault="00A10CA8" w:rsidP="00EA0C9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5</w:t>
      </w:r>
      <w:r w:rsidR="00EA0C96">
        <w:rPr>
          <w:rFonts w:ascii="Verdana" w:hAnsi="Verdana"/>
          <w:b/>
          <w:i/>
          <w:sz w:val="20"/>
          <w:szCs w:val="20"/>
        </w:rPr>
        <w:t xml:space="preserve">. </w:t>
      </w:r>
      <w:r w:rsidR="00C33AD0" w:rsidRPr="00540D55">
        <w:rPr>
          <w:rFonts w:ascii="Verdana" w:hAnsi="Verdana"/>
          <w:b/>
          <w:i/>
          <w:sz w:val="20"/>
          <w:szCs w:val="20"/>
        </w:rPr>
        <w:t>Procedures</w:t>
      </w:r>
    </w:p>
    <w:p w14:paraId="1D2DB2D4" w14:textId="1B8DEDC8" w:rsidR="001349C1" w:rsidRDefault="00A10CA8" w:rsidP="002F065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  <w:lang w:val="en-AU"/>
        </w:rPr>
        <w:t>5</w:t>
      </w:r>
      <w:r w:rsidR="003C27FA" w:rsidRPr="00540D55">
        <w:rPr>
          <w:rFonts w:ascii="Verdana" w:hAnsi="Verdana"/>
          <w:i/>
          <w:sz w:val="20"/>
          <w:szCs w:val="20"/>
          <w:lang w:val="en-AU"/>
        </w:rPr>
        <w:t>.1</w:t>
      </w:r>
      <w:r w:rsidR="00BC3310" w:rsidRPr="00540D55">
        <w:rPr>
          <w:rFonts w:ascii="Verdana" w:hAnsi="Verdana"/>
          <w:i/>
          <w:sz w:val="20"/>
          <w:szCs w:val="20"/>
          <w:lang w:val="en-AU"/>
        </w:rPr>
        <w:t xml:space="preserve"> </w:t>
      </w:r>
      <w:r w:rsidR="001349C1" w:rsidRPr="00540D55">
        <w:rPr>
          <w:rFonts w:ascii="Verdana" w:hAnsi="Verdana"/>
          <w:i/>
          <w:sz w:val="20"/>
          <w:szCs w:val="20"/>
        </w:rPr>
        <w:t xml:space="preserve">Information about our complaints </w:t>
      </w:r>
      <w:r w:rsidR="00D20210" w:rsidRPr="00540D55">
        <w:rPr>
          <w:rFonts w:ascii="Verdana" w:hAnsi="Verdana"/>
          <w:i/>
          <w:sz w:val="20"/>
          <w:szCs w:val="20"/>
        </w:rPr>
        <w:t xml:space="preserve">and appeals </w:t>
      </w:r>
      <w:r w:rsidR="00076FC5" w:rsidRPr="00540D55">
        <w:rPr>
          <w:rFonts w:ascii="Verdana" w:hAnsi="Verdana"/>
          <w:i/>
          <w:sz w:val="20"/>
          <w:szCs w:val="20"/>
        </w:rPr>
        <w:t>procedure</w:t>
      </w:r>
    </w:p>
    <w:p w14:paraId="7D321FA4" w14:textId="77777777" w:rsidR="00E5501F" w:rsidRPr="00540D55" w:rsidRDefault="00E5501F" w:rsidP="002F065B">
      <w:pPr>
        <w:rPr>
          <w:rFonts w:ascii="Verdana" w:hAnsi="Verdana"/>
          <w:i/>
          <w:sz w:val="20"/>
          <w:szCs w:val="20"/>
        </w:rPr>
      </w:pPr>
    </w:p>
    <w:p w14:paraId="3F75DFC7" w14:textId="72F1E000" w:rsidR="00571FE5" w:rsidRDefault="001349C1" w:rsidP="002F065B">
      <w:pPr>
        <w:rPr>
          <w:rFonts w:ascii="Verdana" w:hAnsi="Verdana"/>
          <w:sz w:val="20"/>
          <w:szCs w:val="20"/>
        </w:rPr>
      </w:pPr>
      <w:r w:rsidRPr="00BC3310">
        <w:rPr>
          <w:rFonts w:ascii="Verdana" w:hAnsi="Verdana"/>
          <w:sz w:val="20"/>
          <w:szCs w:val="20"/>
        </w:rPr>
        <w:t xml:space="preserve">We want </w:t>
      </w:r>
      <w:r w:rsidR="00571FE5">
        <w:rPr>
          <w:rFonts w:ascii="Verdana" w:hAnsi="Verdana"/>
          <w:sz w:val="20"/>
          <w:szCs w:val="20"/>
        </w:rPr>
        <w:t>clients, staff</w:t>
      </w:r>
      <w:r w:rsidR="00B7710E">
        <w:rPr>
          <w:rFonts w:ascii="Verdana" w:hAnsi="Verdana"/>
          <w:sz w:val="20"/>
          <w:szCs w:val="20"/>
        </w:rPr>
        <w:t xml:space="preserve"> and</w:t>
      </w:r>
      <w:r w:rsidR="00571FE5">
        <w:rPr>
          <w:rFonts w:ascii="Verdana" w:hAnsi="Verdana"/>
          <w:sz w:val="20"/>
          <w:szCs w:val="20"/>
        </w:rPr>
        <w:t xml:space="preserve"> members of the public </w:t>
      </w:r>
      <w:r w:rsidR="00D216E2">
        <w:rPr>
          <w:rFonts w:ascii="Verdana" w:hAnsi="Verdana"/>
          <w:sz w:val="20"/>
          <w:szCs w:val="20"/>
        </w:rPr>
        <w:t>to voice any</w:t>
      </w:r>
      <w:r w:rsidRPr="00BC3310">
        <w:rPr>
          <w:rFonts w:ascii="Verdana" w:hAnsi="Verdana"/>
          <w:sz w:val="20"/>
          <w:szCs w:val="20"/>
        </w:rPr>
        <w:t xml:space="preserve"> dissatisfaction with any aspect of our service</w:t>
      </w:r>
      <w:r w:rsidR="003F2936">
        <w:rPr>
          <w:rFonts w:ascii="Verdana" w:hAnsi="Verdana"/>
          <w:sz w:val="20"/>
          <w:szCs w:val="20"/>
        </w:rPr>
        <w:t xml:space="preserve"> and</w:t>
      </w:r>
      <w:r w:rsidRPr="00BC3310">
        <w:rPr>
          <w:rFonts w:ascii="Verdana" w:hAnsi="Verdana"/>
          <w:sz w:val="20"/>
          <w:szCs w:val="20"/>
        </w:rPr>
        <w:t xml:space="preserve"> </w:t>
      </w:r>
      <w:r w:rsidR="00ED0DDC">
        <w:rPr>
          <w:rFonts w:ascii="Verdana" w:hAnsi="Verdana"/>
          <w:sz w:val="20"/>
          <w:szCs w:val="20"/>
        </w:rPr>
        <w:t xml:space="preserve">to </w:t>
      </w:r>
      <w:r w:rsidRPr="00BC3310">
        <w:rPr>
          <w:rFonts w:ascii="Verdana" w:hAnsi="Verdana"/>
          <w:sz w:val="20"/>
          <w:szCs w:val="20"/>
        </w:rPr>
        <w:t xml:space="preserve">be confident that our organisation will manage their complaints </w:t>
      </w:r>
      <w:r w:rsidR="00387A6C">
        <w:rPr>
          <w:rFonts w:ascii="Verdana" w:hAnsi="Verdana"/>
          <w:sz w:val="20"/>
          <w:szCs w:val="20"/>
        </w:rPr>
        <w:t xml:space="preserve">and appeals </w:t>
      </w:r>
      <w:r w:rsidR="00D216E2">
        <w:rPr>
          <w:rFonts w:ascii="Verdana" w:hAnsi="Verdana"/>
          <w:sz w:val="20"/>
          <w:szCs w:val="20"/>
        </w:rPr>
        <w:t>efficiently</w:t>
      </w:r>
      <w:r w:rsidRPr="00BC3310">
        <w:rPr>
          <w:rFonts w:ascii="Verdana" w:hAnsi="Verdana"/>
          <w:sz w:val="20"/>
          <w:szCs w:val="20"/>
        </w:rPr>
        <w:t xml:space="preserve"> and res</w:t>
      </w:r>
      <w:r w:rsidR="0095528F">
        <w:rPr>
          <w:rFonts w:ascii="Verdana" w:hAnsi="Verdana"/>
          <w:sz w:val="20"/>
          <w:szCs w:val="20"/>
        </w:rPr>
        <w:t xml:space="preserve">pond quickly and appropriately. </w:t>
      </w:r>
    </w:p>
    <w:p w14:paraId="0940DD6A" w14:textId="77777777" w:rsidR="00571FE5" w:rsidRDefault="00571FE5" w:rsidP="002F065B">
      <w:pPr>
        <w:rPr>
          <w:rFonts w:ascii="Verdana" w:hAnsi="Verdana"/>
          <w:sz w:val="20"/>
          <w:szCs w:val="20"/>
        </w:rPr>
      </w:pPr>
    </w:p>
    <w:p w14:paraId="659764EB" w14:textId="771BB3C6" w:rsidR="002325B2" w:rsidRDefault="001349C1" w:rsidP="002F065B">
      <w:pPr>
        <w:rPr>
          <w:rFonts w:ascii="Verdana" w:hAnsi="Verdana"/>
          <w:sz w:val="20"/>
          <w:szCs w:val="20"/>
          <w:lang w:val="en-AU"/>
        </w:rPr>
      </w:pPr>
      <w:r w:rsidRPr="00BC3310">
        <w:rPr>
          <w:rFonts w:ascii="Verdana" w:hAnsi="Verdana"/>
          <w:sz w:val="20"/>
          <w:szCs w:val="20"/>
          <w:lang w:val="en-AU"/>
        </w:rPr>
        <w:t xml:space="preserve">All </w:t>
      </w:r>
      <w:r w:rsidR="00F76614">
        <w:rPr>
          <w:rFonts w:ascii="Verdana" w:hAnsi="Verdana"/>
          <w:sz w:val="20"/>
          <w:szCs w:val="20"/>
          <w:lang w:val="en-AU"/>
        </w:rPr>
        <w:t>clients</w:t>
      </w:r>
      <w:r w:rsidR="00571FE5">
        <w:rPr>
          <w:rFonts w:ascii="Verdana" w:hAnsi="Verdana"/>
          <w:sz w:val="20"/>
          <w:szCs w:val="20"/>
          <w:lang w:val="en-AU"/>
        </w:rPr>
        <w:t xml:space="preserve"> and staff</w:t>
      </w:r>
      <w:r w:rsidRPr="00BC3310">
        <w:rPr>
          <w:rFonts w:ascii="Verdana" w:hAnsi="Verdana"/>
          <w:sz w:val="20"/>
          <w:szCs w:val="20"/>
          <w:lang w:val="en-AU"/>
        </w:rPr>
        <w:t xml:space="preserve"> are informed of </w:t>
      </w:r>
      <w:r w:rsidR="00076FC5">
        <w:rPr>
          <w:rFonts w:ascii="Verdana" w:hAnsi="Verdana"/>
          <w:sz w:val="20"/>
          <w:szCs w:val="20"/>
          <w:lang w:val="en-AU"/>
        </w:rPr>
        <w:t xml:space="preserve">their rights and responsibilities and </w:t>
      </w:r>
      <w:r w:rsidR="002325B2">
        <w:rPr>
          <w:rFonts w:ascii="Verdana" w:hAnsi="Verdana"/>
          <w:sz w:val="20"/>
          <w:szCs w:val="20"/>
          <w:lang w:val="en-AU"/>
        </w:rPr>
        <w:t xml:space="preserve">about </w:t>
      </w:r>
      <w:r w:rsidR="00076FC5">
        <w:rPr>
          <w:rFonts w:ascii="Verdana" w:hAnsi="Verdana"/>
          <w:sz w:val="20"/>
          <w:szCs w:val="20"/>
          <w:lang w:val="en-AU"/>
        </w:rPr>
        <w:t xml:space="preserve">our </w:t>
      </w:r>
      <w:r w:rsidR="001D73FB">
        <w:rPr>
          <w:rFonts w:ascii="Verdana" w:hAnsi="Verdana"/>
          <w:sz w:val="20"/>
          <w:szCs w:val="20"/>
          <w:lang w:val="en-AU"/>
        </w:rPr>
        <w:t>Complaints</w:t>
      </w:r>
      <w:r w:rsidR="006666F5">
        <w:rPr>
          <w:rFonts w:ascii="Verdana" w:hAnsi="Verdana"/>
          <w:sz w:val="20"/>
          <w:szCs w:val="20"/>
          <w:lang w:val="en-AU"/>
        </w:rPr>
        <w:t xml:space="preserve"> </w:t>
      </w:r>
      <w:r w:rsidR="00571FE5">
        <w:rPr>
          <w:rFonts w:ascii="Verdana" w:hAnsi="Verdana"/>
          <w:sz w:val="20"/>
          <w:szCs w:val="20"/>
          <w:lang w:val="en-AU"/>
        </w:rPr>
        <w:t xml:space="preserve">and Appeals </w:t>
      </w:r>
      <w:r w:rsidR="001D73FB">
        <w:rPr>
          <w:rFonts w:ascii="Verdana" w:hAnsi="Verdana"/>
          <w:sz w:val="20"/>
          <w:szCs w:val="20"/>
          <w:lang w:val="en-AU"/>
        </w:rPr>
        <w:t>P</w:t>
      </w:r>
      <w:r w:rsidR="006666F5">
        <w:rPr>
          <w:rFonts w:ascii="Verdana" w:hAnsi="Verdana"/>
          <w:sz w:val="20"/>
          <w:szCs w:val="20"/>
          <w:lang w:val="en-AU"/>
        </w:rPr>
        <w:t>olicy</w:t>
      </w:r>
      <w:r w:rsidRPr="00BC3310">
        <w:rPr>
          <w:rFonts w:ascii="Verdana" w:hAnsi="Verdana"/>
          <w:sz w:val="20"/>
          <w:szCs w:val="20"/>
          <w:lang w:val="en-AU"/>
        </w:rPr>
        <w:t xml:space="preserve"> at the earliest possible stage of their involvement with our service. </w:t>
      </w:r>
      <w:r w:rsidR="00DC0004" w:rsidRPr="001C61AC">
        <w:rPr>
          <w:rFonts w:ascii="Verdana" w:hAnsi="Verdana"/>
          <w:sz w:val="20"/>
          <w:szCs w:val="20"/>
          <w:lang w:val="en-AU"/>
        </w:rPr>
        <w:t xml:space="preserve">Hannahs House also has a </w:t>
      </w:r>
      <w:r w:rsidR="00571FE5">
        <w:rPr>
          <w:rFonts w:ascii="Verdana" w:hAnsi="Verdana"/>
          <w:sz w:val="20"/>
          <w:szCs w:val="20"/>
          <w:lang w:val="en-AU"/>
        </w:rPr>
        <w:t>related document</w:t>
      </w:r>
      <w:r w:rsidR="001C61AC" w:rsidRPr="001C61AC">
        <w:rPr>
          <w:rFonts w:ascii="Verdana" w:hAnsi="Verdana"/>
          <w:sz w:val="20"/>
          <w:szCs w:val="20"/>
          <w:lang w:val="en-AU"/>
        </w:rPr>
        <w:t>,</w:t>
      </w:r>
      <w:r w:rsidR="00DC0004" w:rsidRPr="001C61AC">
        <w:rPr>
          <w:rFonts w:ascii="Verdana" w:hAnsi="Verdana"/>
          <w:sz w:val="20"/>
          <w:szCs w:val="20"/>
          <w:lang w:val="en-AU"/>
        </w:rPr>
        <w:t xml:space="preserve"> </w:t>
      </w:r>
      <w:r w:rsidR="00116B40" w:rsidRPr="001C61AC">
        <w:rPr>
          <w:rFonts w:ascii="Verdana" w:hAnsi="Verdana"/>
          <w:sz w:val="20"/>
          <w:szCs w:val="20"/>
          <w:lang w:val="en-AU"/>
        </w:rPr>
        <w:t>Feedback</w:t>
      </w:r>
      <w:r w:rsidR="00571FE5">
        <w:rPr>
          <w:rFonts w:ascii="Verdana" w:hAnsi="Verdana"/>
          <w:sz w:val="20"/>
          <w:szCs w:val="20"/>
          <w:lang w:val="en-AU"/>
        </w:rPr>
        <w:t xml:space="preserve"> Procedure and Form</w:t>
      </w:r>
      <w:r w:rsidR="00116B40" w:rsidRPr="001C61AC">
        <w:rPr>
          <w:rFonts w:ascii="Verdana" w:hAnsi="Verdana"/>
          <w:sz w:val="20"/>
          <w:szCs w:val="20"/>
          <w:lang w:val="en-AU"/>
        </w:rPr>
        <w:t xml:space="preserve">, which outlines processes for </w:t>
      </w:r>
      <w:r w:rsidR="001608C5" w:rsidRPr="001C61AC">
        <w:rPr>
          <w:rFonts w:ascii="Verdana" w:hAnsi="Verdana"/>
          <w:sz w:val="20"/>
          <w:szCs w:val="20"/>
          <w:lang w:val="en-AU"/>
        </w:rPr>
        <w:t>providing feedback</w:t>
      </w:r>
      <w:r w:rsidR="00571FE5">
        <w:rPr>
          <w:rFonts w:ascii="Verdana" w:hAnsi="Verdana"/>
          <w:sz w:val="20"/>
          <w:szCs w:val="20"/>
          <w:lang w:val="en-AU"/>
        </w:rPr>
        <w:t xml:space="preserve"> and the form to complete if wishing to proceed with a </w:t>
      </w:r>
      <w:r w:rsidR="002325B2">
        <w:rPr>
          <w:rFonts w:ascii="Verdana" w:hAnsi="Verdana"/>
          <w:sz w:val="20"/>
          <w:szCs w:val="20"/>
          <w:lang w:val="en-AU"/>
        </w:rPr>
        <w:t>complaint. These documents can be accessed at Hannahs House reception or found on the Centro Church Website (Hannahs House page of the website).</w:t>
      </w:r>
    </w:p>
    <w:p w14:paraId="4DED0F1C" w14:textId="77777777" w:rsidR="002325B2" w:rsidRPr="002325B2" w:rsidRDefault="002325B2" w:rsidP="002F065B">
      <w:pPr>
        <w:rPr>
          <w:rFonts w:ascii="Verdana" w:hAnsi="Verdana"/>
          <w:sz w:val="20"/>
          <w:szCs w:val="20"/>
          <w:lang w:val="en-AU"/>
        </w:rPr>
      </w:pPr>
    </w:p>
    <w:p w14:paraId="4BA0705B" w14:textId="7796A78D" w:rsidR="001349C1" w:rsidRDefault="00F76614" w:rsidP="00E91D32">
      <w:pPr>
        <w:spacing w:after="12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</w:rPr>
        <w:t>Clients</w:t>
      </w:r>
      <w:r w:rsidR="001349C1" w:rsidRPr="00BC3310">
        <w:rPr>
          <w:rFonts w:ascii="Verdana" w:hAnsi="Verdana"/>
          <w:sz w:val="20"/>
          <w:szCs w:val="20"/>
        </w:rPr>
        <w:t xml:space="preserve"> are </w:t>
      </w:r>
      <w:r w:rsidR="001349C1" w:rsidRPr="00BC3310">
        <w:rPr>
          <w:rFonts w:ascii="Verdana" w:hAnsi="Verdana"/>
          <w:sz w:val="20"/>
          <w:szCs w:val="20"/>
          <w:lang w:val="en-AU"/>
        </w:rPr>
        <w:t>provided with information about their right to make a complaint</w:t>
      </w:r>
      <w:r w:rsidR="00D20210">
        <w:rPr>
          <w:rFonts w:ascii="Verdana" w:hAnsi="Verdana"/>
          <w:sz w:val="20"/>
          <w:szCs w:val="20"/>
          <w:lang w:val="en-AU"/>
        </w:rPr>
        <w:t xml:space="preserve"> or </w:t>
      </w:r>
      <w:r w:rsidR="002325B2">
        <w:rPr>
          <w:rFonts w:ascii="Verdana" w:hAnsi="Verdana"/>
          <w:sz w:val="20"/>
          <w:szCs w:val="20"/>
          <w:lang w:val="en-AU"/>
        </w:rPr>
        <w:t>a</w:t>
      </w:r>
      <w:r w:rsidR="00D20210">
        <w:rPr>
          <w:rFonts w:ascii="Verdana" w:hAnsi="Verdana"/>
          <w:sz w:val="20"/>
          <w:szCs w:val="20"/>
          <w:lang w:val="en-AU"/>
        </w:rPr>
        <w:t>ppeal a decision</w:t>
      </w:r>
      <w:r w:rsidR="001349C1" w:rsidRPr="00BC3310">
        <w:rPr>
          <w:rFonts w:ascii="Verdana" w:hAnsi="Verdana"/>
          <w:sz w:val="20"/>
          <w:szCs w:val="20"/>
          <w:lang w:val="en-AU"/>
        </w:rPr>
        <w:t>, and the procedures that will be followed if they do</w:t>
      </w:r>
      <w:r w:rsidR="00ED0DDC">
        <w:rPr>
          <w:rFonts w:ascii="Verdana" w:hAnsi="Verdana"/>
          <w:sz w:val="20"/>
          <w:szCs w:val="20"/>
          <w:lang w:val="en-AU"/>
        </w:rPr>
        <w:t>. We provide this information</w:t>
      </w:r>
      <w:r w:rsidR="00ED0DDC" w:rsidRPr="00BC3310">
        <w:rPr>
          <w:rFonts w:ascii="Verdana" w:hAnsi="Verdana"/>
          <w:sz w:val="20"/>
          <w:szCs w:val="20"/>
        </w:rPr>
        <w:t xml:space="preserve"> </w:t>
      </w:r>
      <w:r w:rsidR="001349C1" w:rsidRPr="00BC3310">
        <w:rPr>
          <w:rFonts w:ascii="Verdana" w:hAnsi="Verdana"/>
          <w:sz w:val="20"/>
          <w:szCs w:val="20"/>
        </w:rPr>
        <w:t xml:space="preserve">in </w:t>
      </w:r>
      <w:r w:rsidR="001349C1" w:rsidRPr="00E91D32">
        <w:rPr>
          <w:rFonts w:ascii="Verdana" w:hAnsi="Verdana"/>
          <w:sz w:val="20"/>
          <w:szCs w:val="20"/>
        </w:rPr>
        <w:t>these ways</w:t>
      </w:r>
      <w:r w:rsidR="00B16EAF">
        <w:rPr>
          <w:rFonts w:ascii="Verdana" w:hAnsi="Verdana"/>
          <w:sz w:val="20"/>
          <w:szCs w:val="20"/>
        </w:rPr>
        <w:t>;</w:t>
      </w:r>
    </w:p>
    <w:p w14:paraId="650331B1" w14:textId="60167ABE" w:rsidR="00485736" w:rsidRPr="001C61AC" w:rsidRDefault="00485736" w:rsidP="00116B40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AU"/>
        </w:rPr>
      </w:pPr>
      <w:r w:rsidRPr="001C61AC">
        <w:rPr>
          <w:rFonts w:ascii="Verdana" w:hAnsi="Verdana"/>
          <w:sz w:val="20"/>
          <w:szCs w:val="20"/>
          <w:lang w:val="en-AU"/>
        </w:rPr>
        <w:t>During Client Intake Appointments,</w:t>
      </w:r>
      <w:r w:rsidR="003A7C07" w:rsidRPr="001C61AC">
        <w:rPr>
          <w:rFonts w:ascii="Verdana" w:hAnsi="Verdana"/>
          <w:sz w:val="20"/>
          <w:szCs w:val="20"/>
          <w:lang w:val="en-AU"/>
        </w:rPr>
        <w:t xml:space="preserve"> the</w:t>
      </w:r>
      <w:r w:rsidRPr="001C61AC">
        <w:rPr>
          <w:rFonts w:ascii="Verdana" w:hAnsi="Verdana"/>
          <w:sz w:val="20"/>
          <w:szCs w:val="20"/>
          <w:lang w:val="en-AU"/>
        </w:rPr>
        <w:t xml:space="preserve"> </w:t>
      </w:r>
      <w:r w:rsidR="00DF5244" w:rsidRPr="001C61AC">
        <w:rPr>
          <w:rFonts w:ascii="Verdana" w:hAnsi="Verdana"/>
          <w:sz w:val="20"/>
          <w:szCs w:val="20"/>
          <w:lang w:val="en-AU"/>
        </w:rPr>
        <w:t xml:space="preserve">Case </w:t>
      </w:r>
      <w:r w:rsidR="003A7C07" w:rsidRPr="001C61AC">
        <w:rPr>
          <w:rFonts w:ascii="Verdana" w:hAnsi="Verdana"/>
          <w:sz w:val="20"/>
          <w:szCs w:val="20"/>
          <w:lang w:val="en-AU"/>
        </w:rPr>
        <w:t>Worker will</w:t>
      </w:r>
      <w:r w:rsidR="00DF5244" w:rsidRPr="001C61AC">
        <w:rPr>
          <w:rFonts w:ascii="Verdana" w:hAnsi="Verdana"/>
          <w:sz w:val="20"/>
          <w:szCs w:val="20"/>
          <w:lang w:val="en-AU"/>
        </w:rPr>
        <w:t xml:space="preserve"> </w:t>
      </w:r>
      <w:r w:rsidR="003A7C07" w:rsidRPr="001C61AC">
        <w:rPr>
          <w:rFonts w:ascii="Verdana" w:hAnsi="Verdana"/>
          <w:sz w:val="20"/>
          <w:szCs w:val="20"/>
          <w:lang w:val="en-AU"/>
        </w:rPr>
        <w:t xml:space="preserve">inform clients of </w:t>
      </w:r>
      <w:r w:rsidR="00DD4175" w:rsidRPr="001C61AC">
        <w:rPr>
          <w:rFonts w:ascii="Verdana" w:hAnsi="Verdana"/>
          <w:sz w:val="20"/>
          <w:szCs w:val="20"/>
          <w:lang w:val="en-AU"/>
        </w:rPr>
        <w:t>the</w:t>
      </w:r>
      <w:r w:rsidR="003A7C07" w:rsidRPr="001C61AC">
        <w:rPr>
          <w:rFonts w:ascii="Verdana" w:hAnsi="Verdana"/>
          <w:sz w:val="20"/>
          <w:szCs w:val="20"/>
          <w:lang w:val="en-AU"/>
        </w:rPr>
        <w:t xml:space="preserve"> Client Complaints Policy and </w:t>
      </w:r>
      <w:r w:rsidRPr="001C61AC">
        <w:rPr>
          <w:rFonts w:ascii="Verdana" w:hAnsi="Verdana"/>
          <w:sz w:val="20"/>
          <w:szCs w:val="20"/>
          <w:lang w:val="en-AU"/>
        </w:rPr>
        <w:t>explain</w:t>
      </w:r>
      <w:r w:rsidR="003A7C07" w:rsidRPr="001C61AC">
        <w:rPr>
          <w:rFonts w:ascii="Verdana" w:hAnsi="Verdana"/>
          <w:sz w:val="20"/>
          <w:szCs w:val="20"/>
          <w:lang w:val="en-AU"/>
        </w:rPr>
        <w:t xml:space="preserve"> </w:t>
      </w:r>
      <w:r w:rsidR="00DD4175" w:rsidRPr="001C61AC">
        <w:rPr>
          <w:rFonts w:ascii="Verdana" w:hAnsi="Verdana"/>
          <w:sz w:val="20"/>
          <w:szCs w:val="20"/>
          <w:lang w:val="en-AU"/>
        </w:rPr>
        <w:t xml:space="preserve">the </w:t>
      </w:r>
      <w:r w:rsidR="003A7C07" w:rsidRPr="001C61AC">
        <w:rPr>
          <w:rFonts w:ascii="Verdana" w:hAnsi="Verdana"/>
          <w:sz w:val="20"/>
          <w:szCs w:val="20"/>
          <w:lang w:val="en-AU"/>
        </w:rPr>
        <w:t>Client Complaints Process</w:t>
      </w:r>
      <w:r w:rsidRPr="001C61AC">
        <w:rPr>
          <w:rFonts w:ascii="Verdana" w:hAnsi="Verdana"/>
          <w:sz w:val="20"/>
          <w:szCs w:val="20"/>
          <w:lang w:val="en-AU"/>
        </w:rPr>
        <w:t xml:space="preserve"> </w:t>
      </w:r>
      <w:r w:rsidR="00DD4175" w:rsidRPr="001C61AC">
        <w:rPr>
          <w:rFonts w:ascii="Verdana" w:hAnsi="Verdana"/>
          <w:sz w:val="20"/>
          <w:szCs w:val="20"/>
          <w:lang w:val="en-AU"/>
        </w:rPr>
        <w:t xml:space="preserve">including </w:t>
      </w:r>
      <w:r w:rsidR="003A7C07" w:rsidRPr="001C61AC">
        <w:rPr>
          <w:rFonts w:ascii="Verdana" w:hAnsi="Verdana"/>
          <w:sz w:val="20"/>
          <w:szCs w:val="20"/>
          <w:lang w:val="en-AU"/>
        </w:rPr>
        <w:t xml:space="preserve">where they can locate </w:t>
      </w:r>
      <w:r w:rsidR="00A86820" w:rsidRPr="001C61AC">
        <w:rPr>
          <w:rFonts w:ascii="Verdana" w:hAnsi="Verdana"/>
          <w:sz w:val="20"/>
          <w:szCs w:val="20"/>
          <w:lang w:val="en-AU"/>
        </w:rPr>
        <w:t>feedback</w:t>
      </w:r>
      <w:r w:rsidRPr="001C61AC">
        <w:rPr>
          <w:rFonts w:ascii="Verdana" w:hAnsi="Verdana"/>
          <w:sz w:val="20"/>
          <w:szCs w:val="20"/>
          <w:lang w:val="en-AU"/>
        </w:rPr>
        <w:t xml:space="preserve"> </w:t>
      </w:r>
      <w:r w:rsidR="001F52A3">
        <w:rPr>
          <w:rFonts w:ascii="Verdana" w:hAnsi="Verdana"/>
          <w:sz w:val="20"/>
          <w:szCs w:val="20"/>
          <w:lang w:val="en-AU"/>
        </w:rPr>
        <w:t>f</w:t>
      </w:r>
      <w:r w:rsidR="00A86820" w:rsidRPr="001C61AC">
        <w:rPr>
          <w:rFonts w:ascii="Verdana" w:hAnsi="Verdana"/>
          <w:sz w:val="20"/>
          <w:szCs w:val="20"/>
          <w:lang w:val="en-AU"/>
        </w:rPr>
        <w:t>orms</w:t>
      </w:r>
      <w:r w:rsidR="003A7C07" w:rsidRPr="001C61AC">
        <w:rPr>
          <w:rFonts w:ascii="Verdana" w:hAnsi="Verdana"/>
          <w:sz w:val="20"/>
          <w:szCs w:val="20"/>
          <w:lang w:val="en-AU"/>
        </w:rPr>
        <w:t>. Clients will sign a document to indicate that the Complaints process has been explained to them</w:t>
      </w:r>
      <w:r w:rsidR="00521FF9" w:rsidRPr="001C61AC">
        <w:rPr>
          <w:rFonts w:ascii="Verdana" w:hAnsi="Verdana"/>
          <w:sz w:val="20"/>
          <w:szCs w:val="20"/>
          <w:lang w:val="en-AU"/>
        </w:rPr>
        <w:t xml:space="preserve"> at intake</w:t>
      </w:r>
      <w:r w:rsidR="003A7C07" w:rsidRPr="001C61AC">
        <w:rPr>
          <w:rFonts w:ascii="Verdana" w:hAnsi="Verdana"/>
          <w:sz w:val="20"/>
          <w:szCs w:val="20"/>
          <w:lang w:val="en-AU"/>
        </w:rPr>
        <w:t xml:space="preserve">. </w:t>
      </w:r>
    </w:p>
    <w:p w14:paraId="46963CF3" w14:textId="5FA3DD8C" w:rsidR="00116B40" w:rsidRPr="001C61AC" w:rsidRDefault="00B16EAF" w:rsidP="00116B40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The </w:t>
      </w:r>
      <w:r w:rsidR="002325B2">
        <w:rPr>
          <w:rFonts w:ascii="Verdana" w:hAnsi="Verdana"/>
          <w:sz w:val="20"/>
          <w:szCs w:val="20"/>
          <w:lang w:val="en-AU"/>
        </w:rPr>
        <w:t>C</w:t>
      </w:r>
      <w:r>
        <w:rPr>
          <w:rFonts w:ascii="Verdana" w:hAnsi="Verdana"/>
          <w:sz w:val="20"/>
          <w:szCs w:val="20"/>
          <w:lang w:val="en-AU"/>
        </w:rPr>
        <w:t xml:space="preserve">omplaints and Appeals Policy </w:t>
      </w:r>
      <w:r w:rsidR="006F4BE7">
        <w:rPr>
          <w:rFonts w:ascii="Verdana" w:hAnsi="Verdana"/>
          <w:sz w:val="20"/>
          <w:szCs w:val="20"/>
          <w:lang w:val="en-AU"/>
        </w:rPr>
        <w:t>and F</w:t>
      </w:r>
      <w:r w:rsidR="00A86820" w:rsidRPr="001C61AC">
        <w:rPr>
          <w:rFonts w:ascii="Verdana" w:hAnsi="Verdana"/>
          <w:sz w:val="20"/>
          <w:szCs w:val="20"/>
          <w:lang w:val="en-AU"/>
        </w:rPr>
        <w:t>eedback</w:t>
      </w:r>
      <w:r w:rsidR="006F4BE7">
        <w:rPr>
          <w:rFonts w:ascii="Verdana" w:hAnsi="Verdana"/>
          <w:sz w:val="20"/>
          <w:szCs w:val="20"/>
          <w:lang w:val="en-AU"/>
        </w:rPr>
        <w:t xml:space="preserve"> Procedure</w:t>
      </w:r>
      <w:r w:rsidR="002325B2">
        <w:rPr>
          <w:rFonts w:ascii="Verdana" w:hAnsi="Verdana"/>
          <w:sz w:val="20"/>
          <w:szCs w:val="20"/>
          <w:lang w:val="en-AU"/>
        </w:rPr>
        <w:t xml:space="preserve"> and Form</w:t>
      </w:r>
      <w:r w:rsidR="006F4BE7">
        <w:rPr>
          <w:rFonts w:ascii="Verdana" w:hAnsi="Verdana"/>
          <w:sz w:val="20"/>
          <w:szCs w:val="20"/>
          <w:lang w:val="en-AU"/>
        </w:rPr>
        <w:t xml:space="preserve"> </w:t>
      </w:r>
      <w:r w:rsidR="002325B2">
        <w:rPr>
          <w:rFonts w:ascii="Verdana" w:hAnsi="Verdana"/>
          <w:sz w:val="20"/>
          <w:szCs w:val="20"/>
          <w:lang w:val="en-AU"/>
        </w:rPr>
        <w:t xml:space="preserve">is provided in the </w:t>
      </w:r>
      <w:r w:rsidR="00116B40" w:rsidRPr="001C61AC">
        <w:rPr>
          <w:rFonts w:ascii="Verdana" w:hAnsi="Verdana"/>
          <w:sz w:val="20"/>
          <w:szCs w:val="20"/>
          <w:lang w:val="en-AU"/>
        </w:rPr>
        <w:t>Client Welcome Pack (provided at Intake)</w:t>
      </w:r>
    </w:p>
    <w:p w14:paraId="0CAD1477" w14:textId="76139B81" w:rsidR="00DF5244" w:rsidRPr="001C61AC" w:rsidRDefault="00116B40" w:rsidP="00116B40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AU"/>
        </w:rPr>
      </w:pPr>
      <w:r w:rsidRPr="001C61AC">
        <w:rPr>
          <w:rFonts w:ascii="Verdana" w:hAnsi="Verdana"/>
          <w:sz w:val="20"/>
          <w:szCs w:val="20"/>
          <w:lang w:val="en-AU"/>
        </w:rPr>
        <w:t xml:space="preserve">Information about giving feedback </w:t>
      </w:r>
      <w:r w:rsidR="00DF5244" w:rsidRPr="001C61AC">
        <w:rPr>
          <w:rFonts w:ascii="Verdana" w:hAnsi="Verdana"/>
          <w:sz w:val="20"/>
          <w:szCs w:val="20"/>
          <w:lang w:val="en-AU"/>
        </w:rPr>
        <w:t xml:space="preserve">is </w:t>
      </w:r>
      <w:r w:rsidRPr="001C61AC">
        <w:rPr>
          <w:rFonts w:ascii="Verdana" w:hAnsi="Verdana"/>
          <w:sz w:val="20"/>
          <w:szCs w:val="20"/>
          <w:lang w:val="en-AU"/>
        </w:rPr>
        <w:t>discussed briefly at weekly resident meetings</w:t>
      </w:r>
      <w:r w:rsidR="003A7C07" w:rsidRPr="001C61AC">
        <w:rPr>
          <w:rFonts w:ascii="Verdana" w:hAnsi="Verdana"/>
          <w:sz w:val="20"/>
          <w:szCs w:val="20"/>
          <w:lang w:val="en-AU"/>
        </w:rPr>
        <w:t xml:space="preserve"> if a new resident is present</w:t>
      </w:r>
    </w:p>
    <w:p w14:paraId="66F6D911" w14:textId="39C5D89C" w:rsidR="00116B40" w:rsidRPr="001C61AC" w:rsidRDefault="00DF5244" w:rsidP="00116B40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AU"/>
        </w:rPr>
      </w:pPr>
      <w:r w:rsidRPr="001C61AC">
        <w:rPr>
          <w:rFonts w:ascii="Verdana" w:hAnsi="Verdana"/>
          <w:sz w:val="20"/>
          <w:szCs w:val="20"/>
          <w:lang w:val="en-AU"/>
        </w:rPr>
        <w:t xml:space="preserve">Our Client Services </w:t>
      </w:r>
      <w:r w:rsidR="001F52A3">
        <w:rPr>
          <w:rFonts w:ascii="Verdana" w:hAnsi="Verdana"/>
          <w:sz w:val="20"/>
          <w:szCs w:val="20"/>
          <w:lang w:val="en-AU"/>
        </w:rPr>
        <w:t>C</w:t>
      </w:r>
      <w:r w:rsidRPr="001C61AC">
        <w:rPr>
          <w:rFonts w:ascii="Verdana" w:hAnsi="Verdana"/>
          <w:sz w:val="20"/>
          <w:szCs w:val="20"/>
          <w:lang w:val="en-AU"/>
        </w:rPr>
        <w:t>harter</w:t>
      </w:r>
      <w:r w:rsidR="003A7C07" w:rsidRPr="001C61AC">
        <w:rPr>
          <w:rFonts w:ascii="Verdana" w:hAnsi="Verdana"/>
          <w:sz w:val="20"/>
          <w:szCs w:val="20"/>
          <w:lang w:val="en-AU"/>
        </w:rPr>
        <w:t>,</w:t>
      </w:r>
      <w:r w:rsidRPr="001C61AC">
        <w:rPr>
          <w:rFonts w:ascii="Verdana" w:hAnsi="Verdana"/>
          <w:sz w:val="20"/>
          <w:szCs w:val="20"/>
          <w:lang w:val="en-AU"/>
        </w:rPr>
        <w:t xml:space="preserve"> which is displayed in the Youth Worker Reception area,</w:t>
      </w:r>
      <w:r w:rsidR="00485736" w:rsidRPr="001C61AC">
        <w:rPr>
          <w:rFonts w:ascii="Verdana" w:hAnsi="Verdana"/>
          <w:sz w:val="20"/>
          <w:szCs w:val="20"/>
          <w:lang w:val="en-AU"/>
        </w:rPr>
        <w:t xml:space="preserve"> briefly describes the complaints process and to whom complaints may be made </w:t>
      </w:r>
      <w:r w:rsidRPr="001C61AC">
        <w:rPr>
          <w:rFonts w:ascii="Verdana" w:hAnsi="Verdana"/>
          <w:sz w:val="20"/>
          <w:szCs w:val="20"/>
          <w:lang w:val="en-AU"/>
        </w:rPr>
        <w:t xml:space="preserve"> </w:t>
      </w:r>
      <w:r w:rsidR="00116B40" w:rsidRPr="001C61AC">
        <w:rPr>
          <w:rFonts w:ascii="Verdana" w:hAnsi="Verdana"/>
          <w:sz w:val="20"/>
          <w:szCs w:val="20"/>
          <w:lang w:val="en-AU"/>
        </w:rPr>
        <w:t xml:space="preserve"> </w:t>
      </w:r>
    </w:p>
    <w:p w14:paraId="3A2A27F2" w14:textId="77777777" w:rsidR="00352ECA" w:rsidRDefault="00352ECA" w:rsidP="002F065B">
      <w:pPr>
        <w:rPr>
          <w:rFonts w:ascii="Verdana" w:hAnsi="Verdana"/>
          <w:b/>
          <w:sz w:val="20"/>
          <w:szCs w:val="20"/>
          <w:lang w:val="en-AU"/>
        </w:rPr>
      </w:pPr>
    </w:p>
    <w:p w14:paraId="7E4B5497" w14:textId="74CD878A" w:rsidR="00E91D32" w:rsidRDefault="00A10CA8" w:rsidP="002F065B">
      <w:pPr>
        <w:rPr>
          <w:rFonts w:ascii="Verdana" w:hAnsi="Verdana"/>
          <w:i/>
          <w:sz w:val="20"/>
          <w:szCs w:val="20"/>
          <w:lang w:val="en-AU"/>
        </w:rPr>
      </w:pPr>
      <w:r>
        <w:rPr>
          <w:rFonts w:ascii="Verdana" w:hAnsi="Verdana"/>
          <w:i/>
          <w:sz w:val="20"/>
          <w:szCs w:val="20"/>
          <w:lang w:val="en-AU"/>
        </w:rPr>
        <w:t>5</w:t>
      </w:r>
      <w:r w:rsidR="00E91D32">
        <w:rPr>
          <w:rFonts w:ascii="Verdana" w:hAnsi="Verdana"/>
          <w:i/>
          <w:sz w:val="20"/>
          <w:szCs w:val="20"/>
          <w:lang w:val="en-AU"/>
        </w:rPr>
        <w:t xml:space="preserve">.2 </w:t>
      </w:r>
      <w:r w:rsidR="001349C1" w:rsidRPr="00E91D32">
        <w:rPr>
          <w:rFonts w:ascii="Verdana" w:hAnsi="Verdana"/>
          <w:i/>
          <w:sz w:val="20"/>
          <w:szCs w:val="20"/>
          <w:lang w:val="en-AU"/>
        </w:rPr>
        <w:t xml:space="preserve">How </w:t>
      </w:r>
      <w:r w:rsidR="002325B2">
        <w:rPr>
          <w:rFonts w:ascii="Verdana" w:hAnsi="Verdana"/>
          <w:i/>
          <w:sz w:val="20"/>
          <w:szCs w:val="20"/>
          <w:lang w:val="en-AU"/>
        </w:rPr>
        <w:t xml:space="preserve">to make </w:t>
      </w:r>
      <w:r w:rsidR="001349C1" w:rsidRPr="00E91D32">
        <w:rPr>
          <w:rFonts w:ascii="Verdana" w:hAnsi="Verdana"/>
          <w:i/>
          <w:sz w:val="20"/>
          <w:szCs w:val="20"/>
          <w:lang w:val="en-AU"/>
        </w:rPr>
        <w:t>a complaint</w:t>
      </w:r>
      <w:r w:rsidR="00D20210" w:rsidRPr="00E91D32">
        <w:rPr>
          <w:rFonts w:ascii="Verdana" w:hAnsi="Verdana"/>
          <w:i/>
          <w:sz w:val="20"/>
          <w:szCs w:val="20"/>
          <w:lang w:val="en-AU"/>
        </w:rPr>
        <w:t xml:space="preserve"> or appeal a decision</w:t>
      </w:r>
    </w:p>
    <w:p w14:paraId="0BD5A75B" w14:textId="77777777" w:rsidR="00343552" w:rsidRDefault="00343552" w:rsidP="002F065B">
      <w:pPr>
        <w:rPr>
          <w:rFonts w:ascii="Verdana" w:hAnsi="Verdana"/>
          <w:sz w:val="20"/>
          <w:szCs w:val="20"/>
          <w:lang w:val="en-AU"/>
        </w:rPr>
      </w:pPr>
    </w:p>
    <w:p w14:paraId="3A950460" w14:textId="36DD4A17" w:rsidR="00B16EAF" w:rsidRPr="00B16EAF" w:rsidRDefault="002325B2" w:rsidP="00B16EAF">
      <w:pPr>
        <w:spacing w:after="12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A complaint can be made by</w:t>
      </w:r>
      <w:r w:rsidR="00DE62FB">
        <w:rPr>
          <w:rFonts w:ascii="Verdana" w:hAnsi="Verdana"/>
          <w:sz w:val="20"/>
          <w:szCs w:val="20"/>
          <w:lang w:val="en-AU"/>
        </w:rPr>
        <w:t>:</w:t>
      </w:r>
    </w:p>
    <w:p w14:paraId="551BC9E2" w14:textId="3A3CFBA1" w:rsidR="001F52A3" w:rsidRDefault="00DE62FB" w:rsidP="001F52A3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Lodging a complaint </w:t>
      </w:r>
      <w:r w:rsidR="001F52A3" w:rsidRPr="0024779D">
        <w:rPr>
          <w:rFonts w:ascii="Verdana" w:hAnsi="Verdana"/>
          <w:sz w:val="20"/>
          <w:szCs w:val="20"/>
          <w:lang w:val="en-AU"/>
        </w:rPr>
        <w:t>in person, by phone</w:t>
      </w:r>
      <w:r w:rsidR="00681C2D">
        <w:rPr>
          <w:rFonts w:ascii="Verdana" w:hAnsi="Verdana"/>
          <w:sz w:val="20"/>
          <w:szCs w:val="20"/>
          <w:lang w:val="en-AU"/>
        </w:rPr>
        <w:t xml:space="preserve">, </w:t>
      </w:r>
      <w:r w:rsidR="001F52A3" w:rsidRPr="0024779D">
        <w:rPr>
          <w:rFonts w:ascii="Verdana" w:hAnsi="Verdana"/>
          <w:sz w:val="20"/>
          <w:szCs w:val="20"/>
          <w:lang w:val="en-AU"/>
        </w:rPr>
        <w:t>email</w:t>
      </w:r>
      <w:r w:rsidR="00681C2D">
        <w:rPr>
          <w:rFonts w:ascii="Verdana" w:hAnsi="Verdana"/>
          <w:sz w:val="20"/>
          <w:szCs w:val="20"/>
          <w:lang w:val="en-AU"/>
        </w:rPr>
        <w:t xml:space="preserve"> or mail</w:t>
      </w:r>
      <w:r w:rsidR="001F52A3" w:rsidRPr="0024779D">
        <w:rPr>
          <w:rFonts w:ascii="Verdana" w:hAnsi="Verdana"/>
          <w:sz w:val="20"/>
          <w:szCs w:val="20"/>
          <w:lang w:val="en-AU"/>
        </w:rPr>
        <w:t>. Where a verbal complaint has been made either in person or on</w:t>
      </w:r>
      <w:r w:rsidR="00681C2D">
        <w:rPr>
          <w:rFonts w:ascii="Verdana" w:hAnsi="Verdana"/>
          <w:sz w:val="20"/>
          <w:szCs w:val="20"/>
          <w:lang w:val="en-AU"/>
        </w:rPr>
        <w:t xml:space="preserve"> the</w:t>
      </w:r>
      <w:r w:rsidR="001F52A3" w:rsidRPr="0024779D">
        <w:rPr>
          <w:rFonts w:ascii="Verdana" w:hAnsi="Verdana"/>
          <w:sz w:val="20"/>
          <w:szCs w:val="20"/>
          <w:lang w:val="en-AU"/>
        </w:rPr>
        <w:t xml:space="preserve"> phone, the documentation of the complaint will be read back to the </w:t>
      </w:r>
      <w:r w:rsidR="002325B2">
        <w:rPr>
          <w:rFonts w:ascii="Verdana" w:hAnsi="Verdana"/>
          <w:sz w:val="20"/>
          <w:szCs w:val="20"/>
          <w:lang w:val="en-AU"/>
        </w:rPr>
        <w:t>complainant</w:t>
      </w:r>
      <w:r w:rsidR="001F52A3" w:rsidRPr="0024779D">
        <w:rPr>
          <w:rFonts w:ascii="Verdana" w:hAnsi="Verdana"/>
          <w:sz w:val="20"/>
          <w:szCs w:val="20"/>
          <w:lang w:val="en-AU"/>
        </w:rPr>
        <w:t xml:space="preserve">. The </w:t>
      </w:r>
      <w:r w:rsidR="002325B2">
        <w:rPr>
          <w:rFonts w:ascii="Verdana" w:hAnsi="Verdana"/>
          <w:sz w:val="20"/>
          <w:szCs w:val="20"/>
          <w:lang w:val="en-AU"/>
        </w:rPr>
        <w:t>complainant</w:t>
      </w:r>
      <w:r w:rsidR="001F52A3" w:rsidRPr="0024779D">
        <w:rPr>
          <w:rFonts w:ascii="Verdana" w:hAnsi="Verdana"/>
          <w:sz w:val="20"/>
          <w:szCs w:val="20"/>
          <w:lang w:val="en-AU"/>
        </w:rPr>
        <w:t xml:space="preserve"> is not obliged to be named or sign the complaint form</w:t>
      </w:r>
      <w:r w:rsidR="00BB5671">
        <w:rPr>
          <w:rFonts w:ascii="Verdana" w:hAnsi="Verdana"/>
          <w:sz w:val="20"/>
          <w:szCs w:val="20"/>
          <w:lang w:val="en-AU"/>
        </w:rPr>
        <w:t>. Verbal complaints can be ma</w:t>
      </w:r>
      <w:r w:rsidR="003548DB">
        <w:rPr>
          <w:rFonts w:ascii="Verdana" w:hAnsi="Verdana"/>
          <w:sz w:val="20"/>
          <w:szCs w:val="20"/>
          <w:lang w:val="en-AU"/>
        </w:rPr>
        <w:t>d</w:t>
      </w:r>
      <w:r w:rsidR="00BB5671">
        <w:rPr>
          <w:rFonts w:ascii="Verdana" w:hAnsi="Verdana"/>
          <w:sz w:val="20"/>
          <w:szCs w:val="20"/>
          <w:lang w:val="en-AU"/>
        </w:rPr>
        <w:t>e to a youth worker, caseworker or the Coordinator</w:t>
      </w:r>
    </w:p>
    <w:p w14:paraId="233D714D" w14:textId="121573C9" w:rsidR="001F52A3" w:rsidRDefault="00DE62FB" w:rsidP="001F52A3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Completing a feedback form </w:t>
      </w:r>
    </w:p>
    <w:p w14:paraId="7DA12981" w14:textId="77777777" w:rsidR="00343552" w:rsidRDefault="00343552" w:rsidP="00DE62FB">
      <w:pPr>
        <w:rPr>
          <w:rFonts w:ascii="Verdana" w:hAnsi="Verdana"/>
          <w:sz w:val="20"/>
          <w:szCs w:val="20"/>
          <w:lang w:val="en-AU"/>
        </w:rPr>
      </w:pPr>
    </w:p>
    <w:p w14:paraId="79A49FA0" w14:textId="77777777" w:rsidR="00343552" w:rsidRDefault="00343552" w:rsidP="00DE62FB">
      <w:pPr>
        <w:rPr>
          <w:rFonts w:ascii="Verdana" w:hAnsi="Verdana"/>
          <w:sz w:val="20"/>
          <w:szCs w:val="20"/>
          <w:lang w:val="en-AU"/>
        </w:rPr>
      </w:pPr>
    </w:p>
    <w:p w14:paraId="1F2E8960" w14:textId="77777777" w:rsidR="00343552" w:rsidRDefault="00343552" w:rsidP="00DE62FB">
      <w:pPr>
        <w:rPr>
          <w:rFonts w:ascii="Verdana" w:hAnsi="Verdana"/>
          <w:sz w:val="20"/>
          <w:szCs w:val="20"/>
          <w:lang w:val="en-AU"/>
        </w:rPr>
      </w:pPr>
    </w:p>
    <w:p w14:paraId="0753F854" w14:textId="77777777" w:rsidR="00343552" w:rsidRDefault="00343552" w:rsidP="00DE62FB">
      <w:pPr>
        <w:rPr>
          <w:rFonts w:ascii="Verdana" w:hAnsi="Verdana"/>
          <w:sz w:val="20"/>
          <w:szCs w:val="20"/>
          <w:lang w:val="en-AU"/>
        </w:rPr>
      </w:pPr>
    </w:p>
    <w:p w14:paraId="172470D7" w14:textId="5758DE46" w:rsidR="00343552" w:rsidRDefault="00DE62FB" w:rsidP="00DE62FB">
      <w:p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lastRenderedPageBreak/>
        <w:t>Once a complaint has been made:</w:t>
      </w:r>
    </w:p>
    <w:p w14:paraId="7B8D5FC3" w14:textId="77777777" w:rsidR="00343552" w:rsidRPr="00DE62FB" w:rsidRDefault="00343552" w:rsidP="00DE62FB">
      <w:pPr>
        <w:rPr>
          <w:rFonts w:ascii="Verdana" w:hAnsi="Verdana"/>
          <w:sz w:val="20"/>
          <w:szCs w:val="20"/>
          <w:lang w:val="en-AU"/>
        </w:rPr>
      </w:pPr>
    </w:p>
    <w:p w14:paraId="77280074" w14:textId="465CF820" w:rsidR="002325B2" w:rsidRPr="00343552" w:rsidRDefault="002325B2" w:rsidP="00343552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en-AU"/>
        </w:rPr>
      </w:pPr>
      <w:r w:rsidRPr="00343552">
        <w:rPr>
          <w:rFonts w:ascii="Verdana" w:hAnsi="Verdana"/>
          <w:sz w:val="20"/>
          <w:szCs w:val="20"/>
          <w:lang w:val="en-AU"/>
        </w:rPr>
        <w:t xml:space="preserve">If established that the complainant wishes to proceed with an investigation, the complainant will sign a consent form acknowledging their agreement for Hannahs House to investigate </w:t>
      </w:r>
      <w:r w:rsidR="00B7710E" w:rsidRPr="00343552">
        <w:rPr>
          <w:rFonts w:ascii="Verdana" w:hAnsi="Verdana"/>
          <w:sz w:val="20"/>
          <w:szCs w:val="20"/>
          <w:lang w:val="en-AU"/>
        </w:rPr>
        <w:t>the complaint</w:t>
      </w:r>
    </w:p>
    <w:p w14:paraId="301B8423" w14:textId="508E1E2A" w:rsidR="004169B3" w:rsidRPr="0024779D" w:rsidRDefault="00BB5671" w:rsidP="004169B3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Complaints</w:t>
      </w:r>
      <w:r w:rsidR="004169B3" w:rsidRPr="0024779D">
        <w:rPr>
          <w:rFonts w:ascii="Verdana" w:hAnsi="Verdana"/>
          <w:sz w:val="20"/>
          <w:szCs w:val="20"/>
          <w:lang w:val="en-AU"/>
        </w:rPr>
        <w:t xml:space="preserve"> are directed to the Coordinator</w:t>
      </w:r>
      <w:r w:rsidR="00850916">
        <w:rPr>
          <w:rFonts w:ascii="Verdana" w:hAnsi="Verdana"/>
          <w:sz w:val="20"/>
          <w:szCs w:val="20"/>
          <w:lang w:val="en-AU"/>
        </w:rPr>
        <w:t>,</w:t>
      </w:r>
      <w:r w:rsidR="004169B3" w:rsidRPr="0024779D">
        <w:rPr>
          <w:rFonts w:ascii="Verdana" w:hAnsi="Verdana"/>
          <w:sz w:val="20"/>
          <w:szCs w:val="20"/>
          <w:lang w:val="en-AU"/>
        </w:rPr>
        <w:t xml:space="preserve"> or in the case of the complaint being about the Coordinator, clients will be advised that they may make their complaint to the Chairperson of the Centro Board of Directors</w:t>
      </w:r>
    </w:p>
    <w:p w14:paraId="2AA8EF69" w14:textId="41FF1283" w:rsidR="00D624D6" w:rsidRPr="0024779D" w:rsidRDefault="00D624D6" w:rsidP="00DF524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AU"/>
        </w:rPr>
      </w:pPr>
      <w:r w:rsidRPr="0024779D">
        <w:rPr>
          <w:rFonts w:ascii="Verdana" w:hAnsi="Verdana"/>
          <w:sz w:val="20"/>
          <w:szCs w:val="20"/>
          <w:lang w:val="en-AU"/>
        </w:rPr>
        <w:t xml:space="preserve">Clients who are residents of Hannahs House Crisis Accommodation may lodge their complaint with the youth worker </w:t>
      </w:r>
      <w:r w:rsidR="00A86820" w:rsidRPr="0024779D">
        <w:rPr>
          <w:rFonts w:ascii="Verdana" w:hAnsi="Verdana"/>
          <w:sz w:val="20"/>
          <w:szCs w:val="20"/>
          <w:lang w:val="en-AU"/>
        </w:rPr>
        <w:t xml:space="preserve">or caseworker </w:t>
      </w:r>
      <w:r w:rsidRPr="0024779D">
        <w:rPr>
          <w:rFonts w:ascii="Verdana" w:hAnsi="Verdana"/>
          <w:sz w:val="20"/>
          <w:szCs w:val="20"/>
          <w:lang w:val="en-AU"/>
        </w:rPr>
        <w:t>on duty, who will notify the Coordinator by email prior to the end of their shift, that a complaint has been lodged.</w:t>
      </w:r>
      <w:r w:rsidR="00777F47" w:rsidRPr="0024779D">
        <w:rPr>
          <w:rFonts w:ascii="Verdana" w:hAnsi="Verdana"/>
          <w:sz w:val="20"/>
          <w:szCs w:val="20"/>
          <w:lang w:val="en-AU"/>
        </w:rPr>
        <w:t xml:space="preserve"> Where </w:t>
      </w:r>
      <w:r w:rsidR="00A86820" w:rsidRPr="0024779D">
        <w:rPr>
          <w:rFonts w:ascii="Verdana" w:hAnsi="Verdana"/>
          <w:sz w:val="20"/>
          <w:szCs w:val="20"/>
          <w:lang w:val="en-AU"/>
        </w:rPr>
        <w:t xml:space="preserve">the </w:t>
      </w:r>
      <w:r w:rsidR="00777F47" w:rsidRPr="0024779D">
        <w:rPr>
          <w:rFonts w:ascii="Verdana" w:hAnsi="Verdana"/>
          <w:sz w:val="20"/>
          <w:szCs w:val="20"/>
          <w:lang w:val="en-AU"/>
        </w:rPr>
        <w:t xml:space="preserve">client does not want the complaint made known to the youth worker on duty, they will be informed that </w:t>
      </w:r>
      <w:r w:rsidR="00A86820" w:rsidRPr="0024779D">
        <w:rPr>
          <w:rFonts w:ascii="Verdana" w:hAnsi="Verdana"/>
          <w:sz w:val="20"/>
          <w:szCs w:val="20"/>
          <w:lang w:val="en-AU"/>
        </w:rPr>
        <w:t>they can make a time to see the Coordinator to discuss their complaint.</w:t>
      </w:r>
      <w:r w:rsidR="00777F47" w:rsidRPr="0024779D">
        <w:rPr>
          <w:rFonts w:ascii="Verdana" w:hAnsi="Verdana"/>
          <w:sz w:val="20"/>
          <w:szCs w:val="20"/>
          <w:lang w:val="en-AU"/>
        </w:rPr>
        <w:t xml:space="preserve"> </w:t>
      </w:r>
      <w:r w:rsidR="00A86820" w:rsidRPr="0024779D">
        <w:rPr>
          <w:rFonts w:ascii="Verdana" w:hAnsi="Verdana"/>
          <w:sz w:val="20"/>
          <w:szCs w:val="20"/>
          <w:lang w:val="en-AU"/>
        </w:rPr>
        <w:t xml:space="preserve">All </w:t>
      </w:r>
      <w:r w:rsidR="00BB5671">
        <w:rPr>
          <w:rFonts w:ascii="Verdana" w:hAnsi="Verdana"/>
          <w:sz w:val="20"/>
          <w:szCs w:val="20"/>
          <w:lang w:val="en-AU"/>
        </w:rPr>
        <w:t xml:space="preserve">communication regarding </w:t>
      </w:r>
      <w:r w:rsidR="00A86820" w:rsidRPr="0024779D">
        <w:rPr>
          <w:rFonts w:ascii="Verdana" w:hAnsi="Verdana"/>
          <w:sz w:val="20"/>
          <w:szCs w:val="20"/>
          <w:lang w:val="en-AU"/>
        </w:rPr>
        <w:t xml:space="preserve">complaints will be kept in the </w:t>
      </w:r>
      <w:r w:rsidR="00BB5671">
        <w:rPr>
          <w:rFonts w:ascii="Verdana" w:hAnsi="Verdana"/>
          <w:sz w:val="20"/>
          <w:szCs w:val="20"/>
          <w:lang w:val="en-AU"/>
        </w:rPr>
        <w:t>Complaints and Appeals register which is in a locked filing cabinet</w:t>
      </w:r>
    </w:p>
    <w:p w14:paraId="35C756E6" w14:textId="6E3EB8C3" w:rsidR="00352ECA" w:rsidRPr="0024779D" w:rsidRDefault="00485736" w:rsidP="00DF524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AU"/>
        </w:rPr>
      </w:pPr>
      <w:r w:rsidRPr="0024779D">
        <w:rPr>
          <w:rFonts w:ascii="Verdana" w:hAnsi="Verdana"/>
          <w:sz w:val="20"/>
          <w:szCs w:val="20"/>
          <w:lang w:val="en-AU"/>
        </w:rPr>
        <w:t xml:space="preserve">Should a </w:t>
      </w:r>
      <w:r w:rsidR="002325B2">
        <w:rPr>
          <w:rFonts w:ascii="Verdana" w:hAnsi="Verdana"/>
          <w:sz w:val="20"/>
          <w:szCs w:val="20"/>
          <w:lang w:val="en-AU"/>
        </w:rPr>
        <w:t>complainant</w:t>
      </w:r>
      <w:r w:rsidRPr="0024779D">
        <w:rPr>
          <w:rFonts w:ascii="Verdana" w:hAnsi="Verdana"/>
          <w:sz w:val="20"/>
          <w:szCs w:val="20"/>
          <w:lang w:val="en-AU"/>
        </w:rPr>
        <w:t xml:space="preserve"> w</w:t>
      </w:r>
      <w:r w:rsidR="002325B2">
        <w:rPr>
          <w:rFonts w:ascii="Verdana" w:hAnsi="Verdana"/>
          <w:sz w:val="20"/>
          <w:szCs w:val="20"/>
          <w:lang w:val="en-AU"/>
        </w:rPr>
        <w:t>ish</w:t>
      </w:r>
      <w:r w:rsidRPr="0024779D">
        <w:rPr>
          <w:rFonts w:ascii="Verdana" w:hAnsi="Verdana"/>
          <w:sz w:val="20"/>
          <w:szCs w:val="20"/>
          <w:lang w:val="en-AU"/>
        </w:rPr>
        <w:t xml:space="preserve"> to make a complaint </w:t>
      </w:r>
      <w:r w:rsidR="00D02E6E">
        <w:rPr>
          <w:rFonts w:ascii="Verdana" w:hAnsi="Verdana"/>
          <w:sz w:val="20"/>
          <w:szCs w:val="20"/>
          <w:lang w:val="en-AU"/>
        </w:rPr>
        <w:t xml:space="preserve">about Hannahs House to an </w:t>
      </w:r>
      <w:r w:rsidRPr="0024779D">
        <w:rPr>
          <w:rFonts w:ascii="Verdana" w:hAnsi="Verdana"/>
          <w:sz w:val="20"/>
          <w:szCs w:val="20"/>
          <w:lang w:val="en-AU"/>
        </w:rPr>
        <w:t xml:space="preserve">external </w:t>
      </w:r>
      <w:r w:rsidR="00D02E6E">
        <w:rPr>
          <w:rFonts w:ascii="Verdana" w:hAnsi="Verdana"/>
          <w:sz w:val="20"/>
          <w:szCs w:val="20"/>
          <w:lang w:val="en-AU"/>
        </w:rPr>
        <w:t>body</w:t>
      </w:r>
      <w:r w:rsidRPr="0024779D">
        <w:rPr>
          <w:rFonts w:ascii="Verdana" w:hAnsi="Verdana"/>
          <w:sz w:val="20"/>
          <w:szCs w:val="20"/>
          <w:lang w:val="en-AU"/>
        </w:rPr>
        <w:t xml:space="preserve">, they </w:t>
      </w:r>
      <w:r w:rsidR="00DD4175" w:rsidRPr="0024779D">
        <w:rPr>
          <w:rFonts w:ascii="Verdana" w:hAnsi="Verdana"/>
          <w:sz w:val="20"/>
          <w:szCs w:val="20"/>
          <w:lang w:val="en-AU"/>
        </w:rPr>
        <w:t xml:space="preserve">will be advised that they </w:t>
      </w:r>
      <w:r w:rsidRPr="0024779D">
        <w:rPr>
          <w:rFonts w:ascii="Verdana" w:hAnsi="Verdana"/>
          <w:sz w:val="20"/>
          <w:szCs w:val="20"/>
          <w:lang w:val="en-AU"/>
        </w:rPr>
        <w:t>may make a complaint to</w:t>
      </w:r>
      <w:r w:rsidR="00D02E6E">
        <w:rPr>
          <w:rFonts w:ascii="Verdana" w:hAnsi="Verdana"/>
          <w:sz w:val="20"/>
          <w:szCs w:val="20"/>
          <w:lang w:val="en-AU"/>
        </w:rPr>
        <w:t xml:space="preserve"> The Centro Board,</w:t>
      </w:r>
      <w:r w:rsidRPr="0024779D">
        <w:rPr>
          <w:rFonts w:ascii="Verdana" w:hAnsi="Verdana"/>
          <w:sz w:val="20"/>
          <w:szCs w:val="20"/>
          <w:lang w:val="en-AU"/>
        </w:rPr>
        <w:t xml:space="preserve"> </w:t>
      </w:r>
      <w:r w:rsidR="00DD4175" w:rsidRPr="0024779D">
        <w:rPr>
          <w:rFonts w:ascii="Verdana" w:hAnsi="Verdana"/>
          <w:sz w:val="20"/>
          <w:szCs w:val="20"/>
          <w:lang w:val="en-AU"/>
        </w:rPr>
        <w:t>Dept of Housing &amp; Public Works</w:t>
      </w:r>
      <w:r w:rsidR="00D02E6E">
        <w:rPr>
          <w:rFonts w:ascii="Verdana" w:hAnsi="Verdana"/>
          <w:sz w:val="20"/>
          <w:szCs w:val="20"/>
          <w:lang w:val="en-AU"/>
        </w:rPr>
        <w:t xml:space="preserve"> or the Queensland Ombudsmen</w:t>
      </w:r>
    </w:p>
    <w:p w14:paraId="2829CA2C" w14:textId="6F2246F8" w:rsidR="0024779D" w:rsidRPr="0024779D" w:rsidRDefault="0024779D" w:rsidP="0024779D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Hannahs House</w:t>
      </w:r>
      <w:r w:rsidRPr="0024779D">
        <w:rPr>
          <w:rFonts w:ascii="Verdana" w:hAnsi="Verdana"/>
          <w:sz w:val="20"/>
          <w:szCs w:val="20"/>
          <w:lang w:val="en-AU"/>
        </w:rPr>
        <w:t xml:space="preserve"> will manage and respond to all complaints and appeals in a professional and confidential manner and will ensure a fair</w:t>
      </w:r>
      <w:r>
        <w:rPr>
          <w:rFonts w:ascii="Verdana" w:hAnsi="Verdana"/>
          <w:sz w:val="20"/>
          <w:szCs w:val="20"/>
          <w:lang w:val="en-AU"/>
        </w:rPr>
        <w:t xml:space="preserve"> and </w:t>
      </w:r>
      <w:r w:rsidRPr="0024779D">
        <w:rPr>
          <w:rFonts w:ascii="Verdana" w:hAnsi="Verdana"/>
          <w:sz w:val="20"/>
          <w:szCs w:val="20"/>
          <w:lang w:val="en-AU"/>
        </w:rPr>
        <w:t>efficient investigation in its efforts to achieve a satisfactory result for all parties</w:t>
      </w:r>
    </w:p>
    <w:p w14:paraId="663DBB05" w14:textId="3DFE2A52" w:rsidR="0024779D" w:rsidRPr="0024779D" w:rsidRDefault="0024779D" w:rsidP="0024779D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Hannahs House</w:t>
      </w:r>
      <w:r w:rsidRPr="0024779D">
        <w:rPr>
          <w:rFonts w:ascii="Verdana" w:hAnsi="Verdana"/>
          <w:sz w:val="20"/>
          <w:szCs w:val="20"/>
          <w:lang w:val="en-AU"/>
        </w:rPr>
        <w:t xml:space="preserve"> is committed to resolving the compliant and/or appeal in a timely manner</w:t>
      </w:r>
      <w:r>
        <w:rPr>
          <w:rFonts w:ascii="Verdana" w:hAnsi="Verdana"/>
          <w:sz w:val="20"/>
          <w:szCs w:val="20"/>
          <w:lang w:val="en-AU"/>
        </w:rPr>
        <w:t xml:space="preserve"> an</w:t>
      </w:r>
      <w:r w:rsidR="00C2463C">
        <w:rPr>
          <w:rFonts w:ascii="Verdana" w:hAnsi="Verdana"/>
          <w:sz w:val="20"/>
          <w:szCs w:val="20"/>
          <w:lang w:val="en-AU"/>
        </w:rPr>
        <w:t>d</w:t>
      </w:r>
      <w:r w:rsidRPr="0024779D">
        <w:rPr>
          <w:rFonts w:ascii="Verdana" w:hAnsi="Verdana"/>
          <w:sz w:val="20"/>
          <w:szCs w:val="20"/>
          <w:lang w:val="en-AU"/>
        </w:rPr>
        <w:t xml:space="preserve"> will ensure complaints and appeals are acknowledged in writing and finalised as soon as practicable</w:t>
      </w:r>
    </w:p>
    <w:p w14:paraId="143531DD" w14:textId="77777777" w:rsidR="001349C1" w:rsidRDefault="001349C1" w:rsidP="00352ECA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ind w:hanging="720"/>
        <w:rPr>
          <w:rFonts w:ascii="Verdana" w:hAnsi="Verdana"/>
          <w:i/>
          <w:sz w:val="20"/>
          <w:szCs w:val="20"/>
          <w:lang w:val="en-AU"/>
        </w:rPr>
      </w:pPr>
    </w:p>
    <w:p w14:paraId="57C6A607" w14:textId="3F544107" w:rsidR="00D20210" w:rsidRDefault="002325B2" w:rsidP="005F0D8A">
      <w:pPr>
        <w:spacing w:after="12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A complaint outcome can be appealed by:</w:t>
      </w:r>
    </w:p>
    <w:p w14:paraId="325F3066" w14:textId="27140521" w:rsidR="002833E5" w:rsidRDefault="00BB5671" w:rsidP="00BB5671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</w:t>
      </w:r>
      <w:r w:rsidR="0024779D" w:rsidRPr="00BB5671">
        <w:rPr>
          <w:rFonts w:ascii="Verdana" w:hAnsi="Verdana"/>
          <w:sz w:val="20"/>
          <w:szCs w:val="20"/>
          <w:lang w:val="en-AU"/>
        </w:rPr>
        <w:t>ontacting the Chairperson of the Centro Board or the Dept of Housing &amp; Public Works.</w:t>
      </w:r>
      <w:r w:rsidRPr="00BB5671">
        <w:rPr>
          <w:rFonts w:ascii="Verdana" w:hAnsi="Verdana"/>
          <w:sz w:val="20"/>
          <w:szCs w:val="20"/>
          <w:lang w:val="en-AU"/>
        </w:rPr>
        <w:t xml:space="preserve"> Appeals may be lodged when you are unsatisfied with the decision made by Hannahs House as a result of a complaint.</w:t>
      </w:r>
    </w:p>
    <w:p w14:paraId="461592F0" w14:textId="3FD6C356" w:rsidR="006964B0" w:rsidRPr="00203C01" w:rsidRDefault="006964B0" w:rsidP="00BB5671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  <w:lang w:val="en-AU"/>
        </w:rPr>
      </w:pPr>
      <w:r w:rsidRPr="00203C01">
        <w:rPr>
          <w:rFonts w:ascii="Verdana" w:hAnsi="Verdana"/>
          <w:sz w:val="20"/>
          <w:szCs w:val="20"/>
          <w:lang w:val="en-AU"/>
        </w:rPr>
        <w:t xml:space="preserve">Contacting the Queensland Ombudsmen </w:t>
      </w:r>
    </w:p>
    <w:p w14:paraId="562064C2" w14:textId="77777777" w:rsidR="002833E5" w:rsidRDefault="002833E5" w:rsidP="005F0D8A">
      <w:pPr>
        <w:spacing w:after="120"/>
        <w:rPr>
          <w:rFonts w:ascii="Verdana" w:hAnsi="Verdana"/>
          <w:sz w:val="20"/>
          <w:szCs w:val="20"/>
          <w:lang w:val="en-AU"/>
        </w:rPr>
      </w:pPr>
    </w:p>
    <w:p w14:paraId="1644B271" w14:textId="738E1DFB" w:rsidR="001349C1" w:rsidRPr="0083736B" w:rsidRDefault="00A10CA8" w:rsidP="002F065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  <w:lang w:val="en-AU"/>
        </w:rPr>
        <w:t>5</w:t>
      </w:r>
      <w:r w:rsidR="00D97B0A" w:rsidRPr="0083736B">
        <w:rPr>
          <w:rFonts w:ascii="Verdana" w:hAnsi="Verdana"/>
          <w:i/>
          <w:sz w:val="20"/>
          <w:szCs w:val="20"/>
          <w:lang w:val="en-AU"/>
        </w:rPr>
        <w:t>.</w:t>
      </w:r>
      <w:r w:rsidR="001349C1" w:rsidRPr="0083736B">
        <w:rPr>
          <w:rFonts w:ascii="Verdana" w:hAnsi="Verdana"/>
          <w:i/>
          <w:sz w:val="20"/>
          <w:szCs w:val="20"/>
          <w:lang w:val="en-AU"/>
        </w:rPr>
        <w:t xml:space="preserve">3 How </w:t>
      </w:r>
      <w:r w:rsidR="001349C1" w:rsidRPr="0083736B">
        <w:rPr>
          <w:rFonts w:ascii="Verdana" w:hAnsi="Verdana"/>
          <w:i/>
          <w:sz w:val="20"/>
          <w:szCs w:val="20"/>
        </w:rPr>
        <w:t>staff and management will respond to a complaint</w:t>
      </w:r>
      <w:r w:rsidR="00E75CCE" w:rsidRPr="0083736B">
        <w:rPr>
          <w:rFonts w:ascii="Verdana" w:hAnsi="Verdana"/>
          <w:i/>
          <w:sz w:val="20"/>
          <w:szCs w:val="20"/>
        </w:rPr>
        <w:t xml:space="preserve"> or appeal</w:t>
      </w:r>
    </w:p>
    <w:p w14:paraId="647E4EC6" w14:textId="77777777" w:rsidR="0083736B" w:rsidRPr="0083736B" w:rsidRDefault="0083736B" w:rsidP="002F065B">
      <w:pPr>
        <w:rPr>
          <w:rFonts w:ascii="Verdana" w:hAnsi="Verdana"/>
          <w:i/>
          <w:sz w:val="20"/>
          <w:szCs w:val="20"/>
          <w:lang w:val="en-AU"/>
        </w:rPr>
      </w:pPr>
    </w:p>
    <w:p w14:paraId="5CA0E4D5" w14:textId="77777777" w:rsidR="0083736B" w:rsidRDefault="001349C1" w:rsidP="0083736B">
      <w:pPr>
        <w:rPr>
          <w:rFonts w:ascii="Verdana" w:hAnsi="Verdana"/>
          <w:b/>
          <w:sz w:val="20"/>
          <w:szCs w:val="20"/>
        </w:rPr>
      </w:pPr>
      <w:r w:rsidRPr="0083736B">
        <w:rPr>
          <w:rFonts w:ascii="Verdana" w:hAnsi="Verdana"/>
          <w:i/>
          <w:sz w:val="20"/>
          <w:szCs w:val="20"/>
        </w:rPr>
        <w:t>Step 1: Registering a complaint</w:t>
      </w:r>
      <w:r w:rsidR="00E75CCE" w:rsidRPr="0083736B">
        <w:rPr>
          <w:rFonts w:ascii="Verdana" w:hAnsi="Verdana"/>
          <w:i/>
          <w:sz w:val="20"/>
          <w:szCs w:val="20"/>
        </w:rPr>
        <w:t xml:space="preserve"> or appeal</w:t>
      </w:r>
    </w:p>
    <w:p w14:paraId="2377B698" w14:textId="77777777" w:rsidR="001349C1" w:rsidRPr="00D97B0A" w:rsidRDefault="001349C1" w:rsidP="0083736B">
      <w:pPr>
        <w:spacing w:after="120"/>
        <w:rPr>
          <w:rFonts w:ascii="Verdana" w:hAnsi="Verdana"/>
          <w:sz w:val="20"/>
          <w:szCs w:val="20"/>
        </w:rPr>
      </w:pPr>
      <w:r w:rsidRPr="00D97B0A">
        <w:rPr>
          <w:rFonts w:ascii="Verdana" w:hAnsi="Verdana"/>
          <w:sz w:val="20"/>
          <w:szCs w:val="20"/>
        </w:rPr>
        <w:t xml:space="preserve">We will follow this procedure when a complaint </w:t>
      </w:r>
      <w:r w:rsidR="00E75CCE">
        <w:rPr>
          <w:rFonts w:ascii="Verdana" w:hAnsi="Verdana"/>
          <w:sz w:val="20"/>
          <w:szCs w:val="20"/>
        </w:rPr>
        <w:t xml:space="preserve">or appeal against a decision </w:t>
      </w:r>
      <w:r w:rsidRPr="00D97B0A">
        <w:rPr>
          <w:rFonts w:ascii="Verdana" w:hAnsi="Verdana"/>
          <w:sz w:val="20"/>
          <w:szCs w:val="20"/>
        </w:rPr>
        <w:t xml:space="preserve">is </w:t>
      </w:r>
      <w:r w:rsidR="00524B8A">
        <w:rPr>
          <w:rFonts w:ascii="Verdana" w:hAnsi="Verdana"/>
          <w:sz w:val="20"/>
          <w:szCs w:val="20"/>
        </w:rPr>
        <w:t>received</w:t>
      </w:r>
      <w:r w:rsidRPr="00D97B0A">
        <w:rPr>
          <w:rFonts w:ascii="Verdana" w:hAnsi="Verdana"/>
          <w:sz w:val="20"/>
          <w:szCs w:val="20"/>
        </w:rPr>
        <w:t>:</w:t>
      </w:r>
    </w:p>
    <w:p w14:paraId="42A49852" w14:textId="0DF241E4" w:rsidR="00352ECA" w:rsidRPr="000C2B7C" w:rsidRDefault="0045095A" w:rsidP="0095528F">
      <w:pPr>
        <w:pStyle w:val="ListParagraph"/>
        <w:widowControl w:val="0"/>
        <w:numPr>
          <w:ilvl w:val="0"/>
          <w:numId w:val="9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Complaints</w:t>
      </w:r>
      <w:r w:rsidR="0095528F" w:rsidRPr="000C2B7C">
        <w:rPr>
          <w:rFonts w:ascii="Verdana" w:hAnsi="Verdana"/>
          <w:sz w:val="20"/>
          <w:szCs w:val="20"/>
          <w:lang w:val="en-AU"/>
        </w:rPr>
        <w:t xml:space="preserve"> will be processed by the Hannahs House Coordinator except in the case that the complaint is about the H</w:t>
      </w:r>
      <w:r w:rsidR="0074177E">
        <w:rPr>
          <w:rFonts w:ascii="Verdana" w:hAnsi="Verdana"/>
          <w:sz w:val="20"/>
          <w:szCs w:val="20"/>
          <w:lang w:val="en-AU"/>
        </w:rPr>
        <w:t>annahs House</w:t>
      </w:r>
      <w:r w:rsidR="009204E4">
        <w:rPr>
          <w:rFonts w:ascii="Verdana" w:hAnsi="Verdana"/>
          <w:sz w:val="20"/>
          <w:szCs w:val="20"/>
          <w:lang w:val="en-AU"/>
        </w:rPr>
        <w:t xml:space="preserve"> </w:t>
      </w:r>
      <w:r w:rsidR="0095528F" w:rsidRPr="000C2B7C">
        <w:rPr>
          <w:rFonts w:ascii="Verdana" w:hAnsi="Verdana"/>
          <w:sz w:val="20"/>
          <w:szCs w:val="20"/>
          <w:lang w:val="en-AU"/>
        </w:rPr>
        <w:t xml:space="preserve">Coordinator, in which case, the complaint will progress directly to the </w:t>
      </w:r>
      <w:r w:rsidR="0095528F" w:rsidRPr="00387A6C">
        <w:rPr>
          <w:rFonts w:ascii="Verdana" w:hAnsi="Verdana"/>
          <w:sz w:val="20"/>
          <w:szCs w:val="20"/>
          <w:lang w:val="en-AU"/>
        </w:rPr>
        <w:t>Chairperson of the Centro Board.</w:t>
      </w:r>
      <w:r w:rsidR="0095528F" w:rsidRPr="000C2B7C">
        <w:rPr>
          <w:rFonts w:ascii="Verdana" w:hAnsi="Verdana"/>
          <w:sz w:val="20"/>
          <w:szCs w:val="20"/>
          <w:lang w:val="en-AU"/>
        </w:rPr>
        <w:t xml:space="preserve"> </w:t>
      </w:r>
    </w:p>
    <w:p w14:paraId="3F7456FC" w14:textId="735637AE" w:rsidR="00352ECA" w:rsidRPr="000C2B7C" w:rsidRDefault="0045095A" w:rsidP="0095528F">
      <w:pPr>
        <w:pStyle w:val="ListParagraph"/>
        <w:widowControl w:val="0"/>
        <w:numPr>
          <w:ilvl w:val="0"/>
          <w:numId w:val="9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Complaints</w:t>
      </w:r>
      <w:r w:rsidR="0095528F" w:rsidRPr="000C2B7C">
        <w:rPr>
          <w:rFonts w:ascii="Verdana" w:hAnsi="Verdana"/>
          <w:sz w:val="20"/>
          <w:szCs w:val="20"/>
          <w:lang w:val="en-AU"/>
        </w:rPr>
        <w:t xml:space="preserve"> will be recorded in a Complaints Register, which is kept onsite at Hannahs House</w:t>
      </w:r>
      <w:r w:rsidR="00BB5671">
        <w:rPr>
          <w:rFonts w:ascii="Verdana" w:hAnsi="Verdana"/>
          <w:sz w:val="20"/>
          <w:szCs w:val="20"/>
          <w:lang w:val="en-AU"/>
        </w:rPr>
        <w:t xml:space="preserve"> in a locked filing cabinet</w:t>
      </w:r>
    </w:p>
    <w:p w14:paraId="6D39C92D" w14:textId="0B392446" w:rsidR="00352ECA" w:rsidRPr="000C2B7C" w:rsidRDefault="00DF5244" w:rsidP="0095528F">
      <w:pPr>
        <w:pStyle w:val="ListParagraph"/>
        <w:widowControl w:val="0"/>
        <w:numPr>
          <w:ilvl w:val="0"/>
          <w:numId w:val="9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  <w:r w:rsidRPr="000C2B7C">
        <w:rPr>
          <w:rFonts w:ascii="Verdana" w:hAnsi="Verdana"/>
          <w:sz w:val="20"/>
          <w:szCs w:val="20"/>
          <w:lang w:val="en-AU"/>
        </w:rPr>
        <w:t xml:space="preserve">The Coordinator or </w:t>
      </w:r>
      <w:r w:rsidR="003A7C07" w:rsidRPr="000C2B7C">
        <w:rPr>
          <w:rFonts w:ascii="Verdana" w:hAnsi="Verdana"/>
          <w:sz w:val="20"/>
          <w:szCs w:val="20"/>
          <w:lang w:val="en-AU"/>
        </w:rPr>
        <w:t>the</w:t>
      </w:r>
      <w:r w:rsidRPr="000C2B7C">
        <w:rPr>
          <w:rFonts w:ascii="Verdana" w:hAnsi="Verdana"/>
          <w:sz w:val="20"/>
          <w:szCs w:val="20"/>
          <w:lang w:val="en-AU"/>
        </w:rPr>
        <w:t xml:space="preserve"> Coordinators delegate will confirm to the client that the complaint has been received and registered, within 1 business day of the complaint being lodged</w:t>
      </w:r>
    </w:p>
    <w:p w14:paraId="5CE7B610" w14:textId="7162D9A8" w:rsidR="003A2E84" w:rsidRPr="000C2B7C" w:rsidRDefault="0045095A" w:rsidP="0095528F">
      <w:pPr>
        <w:pStyle w:val="ListParagraph"/>
        <w:widowControl w:val="0"/>
        <w:numPr>
          <w:ilvl w:val="0"/>
          <w:numId w:val="9"/>
        </w:numPr>
        <w:tabs>
          <w:tab w:val="left" w:pos="-1416"/>
          <w:tab w:val="left" w:pos="-708"/>
          <w:tab w:val="left" w:pos="180"/>
          <w:tab w:val="left" w:pos="720"/>
          <w:tab w:val="num" w:pos="7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Complainants</w:t>
      </w:r>
      <w:r w:rsidR="006D7CDE">
        <w:rPr>
          <w:rFonts w:ascii="Verdana" w:hAnsi="Verdana"/>
          <w:sz w:val="20"/>
          <w:szCs w:val="20"/>
          <w:lang w:val="en-AU"/>
        </w:rPr>
        <w:t xml:space="preserve"> will be advised of the complaint and appeal resolution process </w:t>
      </w:r>
    </w:p>
    <w:p w14:paraId="40406140" w14:textId="77777777" w:rsidR="0083736B" w:rsidRPr="00DF5244" w:rsidRDefault="0083736B" w:rsidP="00B77750">
      <w:pPr>
        <w:widowControl w:val="0"/>
        <w:tabs>
          <w:tab w:val="left" w:pos="-1416"/>
          <w:tab w:val="left" w:pos="-708"/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ind w:left="360"/>
        <w:rPr>
          <w:rFonts w:ascii="Verdana" w:hAnsi="Verdana"/>
          <w:sz w:val="20"/>
          <w:szCs w:val="20"/>
          <w:lang w:val="en-AU"/>
        </w:rPr>
      </w:pPr>
    </w:p>
    <w:p w14:paraId="00DF9B23" w14:textId="06E4529E" w:rsidR="0083736B" w:rsidRDefault="001349C1" w:rsidP="0083736B">
      <w:pPr>
        <w:rPr>
          <w:rFonts w:ascii="Verdana" w:hAnsi="Verdana"/>
          <w:sz w:val="20"/>
          <w:szCs w:val="20"/>
        </w:rPr>
      </w:pPr>
      <w:r w:rsidRPr="0083736B">
        <w:rPr>
          <w:rFonts w:ascii="Verdana" w:hAnsi="Verdana"/>
          <w:i/>
          <w:sz w:val="20"/>
          <w:szCs w:val="20"/>
        </w:rPr>
        <w:t xml:space="preserve">Step 2: Investigating </w:t>
      </w:r>
      <w:r w:rsidR="0045095A">
        <w:rPr>
          <w:rFonts w:ascii="Verdana" w:hAnsi="Verdana"/>
          <w:i/>
          <w:sz w:val="20"/>
          <w:szCs w:val="20"/>
        </w:rPr>
        <w:t>a</w:t>
      </w:r>
      <w:r w:rsidRPr="0083736B">
        <w:rPr>
          <w:rFonts w:ascii="Verdana" w:hAnsi="Verdana"/>
          <w:i/>
          <w:sz w:val="20"/>
          <w:szCs w:val="20"/>
        </w:rPr>
        <w:t xml:space="preserve"> complaint</w:t>
      </w:r>
      <w:r w:rsidR="00E75CCE" w:rsidRPr="0083736B">
        <w:rPr>
          <w:rFonts w:ascii="Verdana" w:hAnsi="Verdana"/>
          <w:i/>
          <w:sz w:val="20"/>
          <w:szCs w:val="20"/>
        </w:rPr>
        <w:t xml:space="preserve"> or appeal</w:t>
      </w:r>
    </w:p>
    <w:p w14:paraId="1D4F3AC0" w14:textId="77777777" w:rsidR="001349C1" w:rsidRDefault="001349C1" w:rsidP="0083736B">
      <w:pPr>
        <w:spacing w:after="120"/>
        <w:rPr>
          <w:rFonts w:ascii="Verdana" w:hAnsi="Verdana"/>
          <w:sz w:val="20"/>
          <w:szCs w:val="20"/>
        </w:rPr>
      </w:pPr>
      <w:r w:rsidRPr="00D97B0A">
        <w:rPr>
          <w:rFonts w:ascii="Verdana" w:hAnsi="Verdana"/>
          <w:sz w:val="20"/>
          <w:szCs w:val="20"/>
        </w:rPr>
        <w:t xml:space="preserve">Each registered complaint </w:t>
      </w:r>
      <w:r w:rsidR="00E75CCE">
        <w:rPr>
          <w:rFonts w:ascii="Verdana" w:hAnsi="Verdana"/>
          <w:sz w:val="20"/>
          <w:szCs w:val="20"/>
        </w:rPr>
        <w:t xml:space="preserve">or appeal </w:t>
      </w:r>
      <w:r w:rsidRPr="00D97B0A">
        <w:rPr>
          <w:rFonts w:ascii="Verdana" w:hAnsi="Verdana"/>
          <w:sz w:val="20"/>
          <w:szCs w:val="20"/>
        </w:rPr>
        <w:t>will be investigated and assessed in th</w:t>
      </w:r>
      <w:r w:rsidR="00D3278A">
        <w:rPr>
          <w:rFonts w:ascii="Verdana" w:hAnsi="Verdana"/>
          <w:sz w:val="20"/>
          <w:szCs w:val="20"/>
        </w:rPr>
        <w:t>e following</w:t>
      </w:r>
      <w:r w:rsidRPr="00D97B0A">
        <w:rPr>
          <w:rFonts w:ascii="Verdana" w:hAnsi="Verdana"/>
          <w:sz w:val="20"/>
          <w:szCs w:val="20"/>
        </w:rPr>
        <w:t xml:space="preserve"> way:</w:t>
      </w:r>
    </w:p>
    <w:p w14:paraId="415296F1" w14:textId="14454C12" w:rsidR="001349C1" w:rsidRDefault="00FD63AD" w:rsidP="00FD63AD">
      <w:pPr>
        <w:pStyle w:val="ListParagraph"/>
        <w:widowControl w:val="0"/>
        <w:numPr>
          <w:ilvl w:val="0"/>
          <w:numId w:val="18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  <w:r w:rsidRPr="00FD63AD">
        <w:rPr>
          <w:rFonts w:ascii="Verdana" w:hAnsi="Verdana"/>
          <w:sz w:val="20"/>
          <w:szCs w:val="20"/>
          <w:lang w:val="en-AU"/>
        </w:rPr>
        <w:t>The coordinator of Hannahs House,</w:t>
      </w:r>
      <w:r>
        <w:rPr>
          <w:rFonts w:ascii="Verdana" w:hAnsi="Verdana"/>
          <w:sz w:val="20"/>
          <w:szCs w:val="20"/>
          <w:lang w:val="en-AU"/>
        </w:rPr>
        <w:t xml:space="preserve"> in</w:t>
      </w:r>
      <w:r w:rsidRPr="00FD63AD">
        <w:rPr>
          <w:rFonts w:ascii="Verdana" w:hAnsi="Verdana"/>
          <w:sz w:val="20"/>
          <w:szCs w:val="20"/>
          <w:lang w:val="en-AU"/>
        </w:rPr>
        <w:t xml:space="preserve"> receipt of a complaint or appeal, will conduct an investigation, which will offer the complainant the right to be heard and may include interviews with other relevant persons and a review of any relevant documentation</w:t>
      </w:r>
    </w:p>
    <w:p w14:paraId="6DE37102" w14:textId="1453A46F" w:rsidR="00FD63AD" w:rsidRPr="000C3305" w:rsidRDefault="00FD63AD" w:rsidP="000C3305">
      <w:pPr>
        <w:pStyle w:val="ListParagraph"/>
        <w:widowControl w:val="0"/>
        <w:numPr>
          <w:ilvl w:val="0"/>
          <w:numId w:val="18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</w:t>
      </w:r>
      <w:r w:rsidR="0045095A">
        <w:rPr>
          <w:rFonts w:ascii="Verdana" w:hAnsi="Verdana"/>
          <w:sz w:val="20"/>
          <w:szCs w:val="20"/>
          <w:lang w:val="en-AU"/>
        </w:rPr>
        <w:t>omplainants</w:t>
      </w:r>
      <w:r>
        <w:rPr>
          <w:rFonts w:ascii="Verdana" w:hAnsi="Verdana"/>
          <w:sz w:val="20"/>
          <w:szCs w:val="20"/>
          <w:lang w:val="en-AU"/>
        </w:rPr>
        <w:t xml:space="preserve"> will be advised of the outcome of their complaint or appeal by the coordinator within 10 working days, or if for some reason, the investigation will take </w:t>
      </w:r>
      <w:r>
        <w:rPr>
          <w:rFonts w:ascii="Verdana" w:hAnsi="Verdana"/>
          <w:sz w:val="20"/>
          <w:szCs w:val="20"/>
          <w:lang w:val="en-AU"/>
        </w:rPr>
        <w:lastRenderedPageBreak/>
        <w:t>longer, the c</w:t>
      </w:r>
      <w:r w:rsidR="00127D5E">
        <w:rPr>
          <w:rFonts w:ascii="Verdana" w:hAnsi="Verdana"/>
          <w:sz w:val="20"/>
          <w:szCs w:val="20"/>
          <w:lang w:val="en-AU"/>
        </w:rPr>
        <w:t>omplainant</w:t>
      </w:r>
      <w:r>
        <w:rPr>
          <w:rFonts w:ascii="Verdana" w:hAnsi="Verdana"/>
          <w:sz w:val="20"/>
          <w:szCs w:val="20"/>
          <w:lang w:val="en-AU"/>
        </w:rPr>
        <w:t xml:space="preserve"> will be advised</w:t>
      </w:r>
      <w:r w:rsidR="000C3305">
        <w:rPr>
          <w:rFonts w:ascii="Verdana" w:hAnsi="Verdana"/>
          <w:sz w:val="20"/>
          <w:szCs w:val="20"/>
          <w:lang w:val="en-AU"/>
        </w:rPr>
        <w:t xml:space="preserve">. A resolution will be determined based on the nature of the complaint or appeal and the </w:t>
      </w:r>
      <w:r w:rsidR="00127D5E">
        <w:rPr>
          <w:rFonts w:ascii="Verdana" w:hAnsi="Verdana"/>
          <w:sz w:val="20"/>
          <w:szCs w:val="20"/>
          <w:lang w:val="en-AU"/>
        </w:rPr>
        <w:t>complainant</w:t>
      </w:r>
      <w:r w:rsidR="000C3305">
        <w:rPr>
          <w:rFonts w:ascii="Verdana" w:hAnsi="Verdana"/>
          <w:sz w:val="20"/>
          <w:szCs w:val="20"/>
          <w:lang w:val="en-AU"/>
        </w:rPr>
        <w:t xml:space="preserve"> will be informed </w:t>
      </w:r>
      <w:r w:rsidR="00485B74">
        <w:rPr>
          <w:rFonts w:ascii="Verdana" w:hAnsi="Verdana"/>
          <w:sz w:val="20"/>
          <w:szCs w:val="20"/>
          <w:lang w:val="en-AU"/>
        </w:rPr>
        <w:t>of this</w:t>
      </w:r>
    </w:p>
    <w:p w14:paraId="7746BEA9" w14:textId="23BA96D7" w:rsidR="00FD63AD" w:rsidRDefault="0045095A" w:rsidP="00FD63AD">
      <w:pPr>
        <w:pStyle w:val="ListParagraph"/>
        <w:widowControl w:val="0"/>
        <w:numPr>
          <w:ilvl w:val="0"/>
          <w:numId w:val="18"/>
        </w:num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Complainants</w:t>
      </w:r>
      <w:r w:rsidR="00FD63AD">
        <w:rPr>
          <w:rFonts w:ascii="Verdana" w:hAnsi="Verdana"/>
          <w:sz w:val="20"/>
          <w:szCs w:val="20"/>
          <w:lang w:val="en-AU"/>
        </w:rPr>
        <w:t xml:space="preserve"> will be offered assistance and support </w:t>
      </w:r>
      <w:r w:rsidR="00D216E2">
        <w:rPr>
          <w:rFonts w:ascii="Verdana" w:hAnsi="Verdana"/>
          <w:sz w:val="20"/>
          <w:szCs w:val="20"/>
          <w:lang w:val="en-AU"/>
        </w:rPr>
        <w:t xml:space="preserve">from </w:t>
      </w:r>
      <w:r w:rsidR="00FD63AD">
        <w:rPr>
          <w:rFonts w:ascii="Verdana" w:hAnsi="Verdana"/>
          <w:sz w:val="20"/>
          <w:szCs w:val="20"/>
          <w:lang w:val="en-AU"/>
        </w:rPr>
        <w:t>Hannahs House</w:t>
      </w:r>
      <w:r w:rsidR="00127D5E">
        <w:rPr>
          <w:rFonts w:ascii="Verdana" w:hAnsi="Verdana"/>
          <w:sz w:val="20"/>
          <w:szCs w:val="20"/>
          <w:lang w:val="en-AU"/>
        </w:rPr>
        <w:t xml:space="preserve"> </w:t>
      </w:r>
      <w:r w:rsidR="00FD63AD">
        <w:rPr>
          <w:rFonts w:ascii="Verdana" w:hAnsi="Verdana"/>
          <w:sz w:val="20"/>
          <w:szCs w:val="20"/>
          <w:lang w:val="en-AU"/>
        </w:rPr>
        <w:t>where necessary</w:t>
      </w:r>
      <w:r w:rsidR="00127D5E">
        <w:rPr>
          <w:rFonts w:ascii="Verdana" w:hAnsi="Verdana"/>
          <w:sz w:val="20"/>
          <w:szCs w:val="20"/>
          <w:lang w:val="en-AU"/>
        </w:rPr>
        <w:t xml:space="preserve"> and</w:t>
      </w:r>
      <w:r w:rsidR="00FD63AD">
        <w:rPr>
          <w:rFonts w:ascii="Verdana" w:hAnsi="Verdana"/>
          <w:sz w:val="20"/>
          <w:szCs w:val="20"/>
          <w:lang w:val="en-AU"/>
        </w:rPr>
        <w:t xml:space="preserve"> will be referred to appropriate support or advocacy services</w:t>
      </w:r>
      <w:r w:rsidR="00D216E2">
        <w:rPr>
          <w:rFonts w:ascii="Verdana" w:hAnsi="Verdana"/>
          <w:sz w:val="20"/>
          <w:szCs w:val="20"/>
          <w:lang w:val="en-AU"/>
        </w:rPr>
        <w:t xml:space="preserve"> if required</w:t>
      </w:r>
      <w:bookmarkStart w:id="0" w:name="_GoBack"/>
      <w:bookmarkEnd w:id="0"/>
    </w:p>
    <w:p w14:paraId="1DFA6DD8" w14:textId="77777777" w:rsidR="00127D5E" w:rsidRDefault="00127D5E" w:rsidP="00127D5E">
      <w:pPr>
        <w:pStyle w:val="ListParagraph"/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rPr>
          <w:rFonts w:ascii="Verdana" w:hAnsi="Verdana"/>
          <w:sz w:val="20"/>
          <w:szCs w:val="20"/>
          <w:lang w:val="en-AU"/>
        </w:rPr>
      </w:pPr>
    </w:p>
    <w:p w14:paraId="18758414" w14:textId="56E40E86" w:rsidR="00E027D8" w:rsidRDefault="001349C1" w:rsidP="00E027D8">
      <w:pPr>
        <w:rPr>
          <w:rFonts w:ascii="Verdana" w:hAnsi="Verdana"/>
          <w:b/>
          <w:sz w:val="20"/>
          <w:szCs w:val="20"/>
        </w:rPr>
      </w:pPr>
      <w:r w:rsidRPr="00E027D8">
        <w:rPr>
          <w:rFonts w:ascii="Verdana" w:hAnsi="Verdana"/>
          <w:i/>
          <w:sz w:val="20"/>
          <w:szCs w:val="20"/>
        </w:rPr>
        <w:t>Step 3: Review</w:t>
      </w:r>
    </w:p>
    <w:p w14:paraId="6F58B5A6" w14:textId="208C0AF0" w:rsidR="001349C1" w:rsidRPr="00D97B0A" w:rsidRDefault="00FF2990" w:rsidP="00E027D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</w:t>
      </w:r>
      <w:r w:rsidR="001349C1" w:rsidRPr="00D97B0A">
        <w:rPr>
          <w:rFonts w:ascii="Verdana" w:hAnsi="Verdana"/>
          <w:sz w:val="20"/>
          <w:szCs w:val="20"/>
        </w:rPr>
        <w:t xml:space="preserve">he </w:t>
      </w:r>
      <w:r w:rsidR="0045095A">
        <w:rPr>
          <w:rFonts w:ascii="Verdana" w:hAnsi="Verdana"/>
          <w:sz w:val="20"/>
          <w:szCs w:val="20"/>
        </w:rPr>
        <w:t>complainant</w:t>
      </w:r>
      <w:r w:rsidR="001349C1" w:rsidRPr="00D97B0A">
        <w:rPr>
          <w:rFonts w:ascii="Verdana" w:hAnsi="Verdana"/>
          <w:sz w:val="20"/>
          <w:szCs w:val="20"/>
        </w:rPr>
        <w:t xml:space="preserve"> is not satisfied with the</w:t>
      </w:r>
      <w:r w:rsidR="001349C1" w:rsidRPr="00D97B0A">
        <w:rPr>
          <w:rFonts w:ascii="Verdana" w:hAnsi="Verdana"/>
          <w:b/>
          <w:sz w:val="20"/>
          <w:szCs w:val="20"/>
        </w:rPr>
        <w:t xml:space="preserve"> </w:t>
      </w:r>
      <w:r w:rsidR="001349C1" w:rsidRPr="00D97B0A">
        <w:rPr>
          <w:rFonts w:ascii="Verdana" w:hAnsi="Verdana"/>
          <w:sz w:val="20"/>
          <w:szCs w:val="20"/>
        </w:rPr>
        <w:t xml:space="preserve">investigation and proposed resolution of their complaint </w:t>
      </w:r>
      <w:r w:rsidR="00E75CCE">
        <w:rPr>
          <w:rFonts w:ascii="Verdana" w:hAnsi="Verdana"/>
          <w:sz w:val="20"/>
          <w:szCs w:val="20"/>
        </w:rPr>
        <w:t>or appeal</w:t>
      </w:r>
      <w:r w:rsidR="00E027D8">
        <w:rPr>
          <w:rFonts w:ascii="Verdana" w:hAnsi="Verdana"/>
          <w:sz w:val="20"/>
          <w:szCs w:val="20"/>
        </w:rPr>
        <w:t>,</w:t>
      </w:r>
      <w:r w:rsidR="00E75CCE">
        <w:rPr>
          <w:rFonts w:ascii="Verdana" w:hAnsi="Verdana"/>
          <w:sz w:val="20"/>
          <w:szCs w:val="20"/>
        </w:rPr>
        <w:t xml:space="preserve"> </w:t>
      </w:r>
      <w:r w:rsidR="001349C1" w:rsidRPr="00D97B0A">
        <w:rPr>
          <w:rFonts w:ascii="Verdana" w:hAnsi="Verdana"/>
          <w:sz w:val="20"/>
          <w:szCs w:val="20"/>
        </w:rPr>
        <w:t>they can seek a further review of the matter</w:t>
      </w:r>
      <w:r w:rsidR="009F6357">
        <w:rPr>
          <w:rFonts w:ascii="Verdana" w:hAnsi="Verdana"/>
          <w:sz w:val="20"/>
          <w:szCs w:val="20"/>
        </w:rPr>
        <w:t xml:space="preserve"> by</w:t>
      </w:r>
      <w:r w:rsidR="00EA5C16">
        <w:rPr>
          <w:rFonts w:ascii="Verdana" w:hAnsi="Verdana"/>
          <w:sz w:val="20"/>
          <w:szCs w:val="20"/>
        </w:rPr>
        <w:t>:</w:t>
      </w:r>
      <w:r w:rsidR="001349C1" w:rsidRPr="00D97B0A">
        <w:rPr>
          <w:rFonts w:ascii="Verdana" w:hAnsi="Verdana"/>
          <w:sz w:val="20"/>
          <w:szCs w:val="20"/>
        </w:rPr>
        <w:t xml:space="preserve"> </w:t>
      </w:r>
    </w:p>
    <w:p w14:paraId="4ED8B623" w14:textId="457C19D1" w:rsidR="00B77750" w:rsidRPr="000C3305" w:rsidRDefault="00485B74" w:rsidP="000C3305">
      <w:pPr>
        <w:pStyle w:val="ListParagraph"/>
        <w:numPr>
          <w:ilvl w:val="0"/>
          <w:numId w:val="19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0C3305">
        <w:rPr>
          <w:rFonts w:ascii="Verdana" w:hAnsi="Verdana"/>
          <w:sz w:val="20"/>
          <w:szCs w:val="20"/>
        </w:rPr>
        <w:t>equesting a review by the Chairperson of the Centro Board</w:t>
      </w:r>
    </w:p>
    <w:p w14:paraId="7F0E0773" w14:textId="77777777" w:rsidR="00D62B79" w:rsidRDefault="00D62B79" w:rsidP="00E027D8">
      <w:pPr>
        <w:rPr>
          <w:rFonts w:ascii="Verdana" w:hAnsi="Verdana"/>
          <w:i/>
          <w:sz w:val="20"/>
          <w:szCs w:val="20"/>
        </w:rPr>
      </w:pPr>
    </w:p>
    <w:p w14:paraId="6AD02D7C" w14:textId="70E43D3B" w:rsidR="00E027D8" w:rsidRDefault="001349C1" w:rsidP="00E027D8">
      <w:pPr>
        <w:rPr>
          <w:rFonts w:ascii="Verdana" w:hAnsi="Verdana"/>
          <w:sz w:val="20"/>
          <w:szCs w:val="20"/>
        </w:rPr>
      </w:pPr>
      <w:r w:rsidRPr="00E027D8">
        <w:rPr>
          <w:rFonts w:ascii="Verdana" w:hAnsi="Verdana"/>
          <w:i/>
          <w:sz w:val="20"/>
          <w:szCs w:val="20"/>
        </w:rPr>
        <w:t>Step 4: Formal external procedure</w:t>
      </w:r>
      <w:r w:rsidR="00FA214B" w:rsidRPr="00FA214B">
        <w:rPr>
          <w:rFonts w:ascii="Verdana" w:hAnsi="Verdana"/>
          <w:sz w:val="20"/>
          <w:szCs w:val="20"/>
        </w:rPr>
        <w:t xml:space="preserve"> </w:t>
      </w:r>
    </w:p>
    <w:p w14:paraId="7B2F0B7F" w14:textId="5C526082" w:rsidR="00485B74" w:rsidRPr="006A79A6" w:rsidRDefault="001349C1" w:rsidP="006A79A6">
      <w:pPr>
        <w:spacing w:after="120"/>
        <w:rPr>
          <w:rFonts w:ascii="Verdana" w:hAnsi="Verdana"/>
          <w:sz w:val="20"/>
          <w:szCs w:val="20"/>
        </w:rPr>
      </w:pPr>
      <w:r w:rsidRPr="00D97B0A">
        <w:rPr>
          <w:rFonts w:ascii="Verdana" w:hAnsi="Verdana"/>
          <w:sz w:val="20"/>
          <w:szCs w:val="20"/>
        </w:rPr>
        <w:t xml:space="preserve">A formal external complaints procedure may follow Step 3 if the </w:t>
      </w:r>
      <w:r w:rsidR="00F76614">
        <w:rPr>
          <w:rFonts w:ascii="Verdana" w:hAnsi="Verdana"/>
          <w:sz w:val="20"/>
          <w:szCs w:val="20"/>
        </w:rPr>
        <w:t>client</w:t>
      </w:r>
      <w:r w:rsidRPr="00D97B0A">
        <w:rPr>
          <w:rFonts w:ascii="Verdana" w:hAnsi="Verdana"/>
          <w:sz w:val="20"/>
          <w:szCs w:val="20"/>
        </w:rPr>
        <w:t xml:space="preserve"> is still not satisfied</w:t>
      </w:r>
      <w:r w:rsidR="005241A4">
        <w:rPr>
          <w:rFonts w:ascii="Verdana" w:hAnsi="Verdana"/>
          <w:sz w:val="20"/>
          <w:szCs w:val="20"/>
        </w:rPr>
        <w:t xml:space="preserve"> with</w:t>
      </w:r>
      <w:r w:rsidR="00101155">
        <w:rPr>
          <w:rFonts w:ascii="Verdana" w:hAnsi="Verdana"/>
          <w:sz w:val="20"/>
          <w:szCs w:val="20"/>
        </w:rPr>
        <w:t xml:space="preserve"> an outcome. The complainant will be referred to </w:t>
      </w:r>
      <w:r w:rsidR="006A79A6">
        <w:rPr>
          <w:rFonts w:ascii="Verdana" w:hAnsi="Verdana"/>
          <w:sz w:val="20"/>
          <w:szCs w:val="20"/>
        </w:rPr>
        <w:t>The Department of Housing and public Works Contract Management South West to lodge a complaint if they are not satisfied with the outcome of a complaint, appeal or review conducted by Hannahs House or the Centro Board.</w:t>
      </w:r>
    </w:p>
    <w:p w14:paraId="48EFB8CF" w14:textId="5DF1866F" w:rsidR="008F6975" w:rsidRDefault="00485B74" w:rsidP="002F065B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5</w:t>
      </w:r>
      <w:r w:rsidRPr="00A87132">
        <w:rPr>
          <w:rFonts w:ascii="Verdana" w:hAnsi="Verdana"/>
          <w:i/>
          <w:sz w:val="20"/>
          <w:szCs w:val="20"/>
        </w:rPr>
        <w:t>.4 Using</w:t>
      </w:r>
      <w:r w:rsidR="001349C1" w:rsidRPr="00A87132">
        <w:rPr>
          <w:rFonts w:ascii="Verdana" w:hAnsi="Verdana"/>
          <w:i/>
          <w:sz w:val="20"/>
          <w:szCs w:val="20"/>
        </w:rPr>
        <w:t xml:space="preserve"> complaints</w:t>
      </w:r>
      <w:r w:rsidR="00E75CCE" w:rsidRPr="00A87132">
        <w:rPr>
          <w:rFonts w:ascii="Verdana" w:hAnsi="Verdana"/>
          <w:i/>
          <w:sz w:val="20"/>
          <w:szCs w:val="20"/>
        </w:rPr>
        <w:t xml:space="preserve"> and appeals</w:t>
      </w:r>
      <w:r w:rsidR="001349C1" w:rsidRPr="00A87132">
        <w:rPr>
          <w:rFonts w:ascii="Verdana" w:hAnsi="Verdana"/>
          <w:i/>
          <w:sz w:val="20"/>
          <w:szCs w:val="20"/>
        </w:rPr>
        <w:t xml:space="preserve"> for service improvement</w:t>
      </w:r>
      <w:r w:rsidR="00302F78" w:rsidRPr="00A87132">
        <w:rPr>
          <w:rFonts w:ascii="Verdana" w:hAnsi="Verdana"/>
          <w:i/>
          <w:sz w:val="20"/>
          <w:szCs w:val="20"/>
        </w:rPr>
        <w:t xml:space="preserve"> </w:t>
      </w:r>
    </w:p>
    <w:p w14:paraId="15BF2DEA" w14:textId="33F5A9AF" w:rsidR="008F6975" w:rsidRDefault="008F6975" w:rsidP="002F06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about complaints and appeals will be kept in</w:t>
      </w:r>
      <w:r w:rsidR="00681C2D">
        <w:rPr>
          <w:rFonts w:ascii="Verdana" w:hAnsi="Verdana"/>
          <w:sz w:val="20"/>
          <w:szCs w:val="20"/>
        </w:rPr>
        <w:t>:</w:t>
      </w:r>
    </w:p>
    <w:p w14:paraId="4DC58CD6" w14:textId="77777777" w:rsidR="00125633" w:rsidRPr="008F6975" w:rsidRDefault="00125633" w:rsidP="002F065B">
      <w:pPr>
        <w:rPr>
          <w:rFonts w:ascii="Verdana" w:hAnsi="Verdana"/>
          <w:sz w:val="20"/>
          <w:szCs w:val="20"/>
        </w:rPr>
      </w:pPr>
    </w:p>
    <w:p w14:paraId="45264DB9" w14:textId="5336A533" w:rsidR="00485B74" w:rsidRDefault="00485B74" w:rsidP="00125633">
      <w:pPr>
        <w:pStyle w:val="ListParagraph"/>
        <w:numPr>
          <w:ilvl w:val="0"/>
          <w:numId w:val="19"/>
        </w:numPr>
        <w:spacing w:after="120"/>
        <w:rPr>
          <w:rFonts w:ascii="Verdana" w:hAnsi="Verdana"/>
          <w:sz w:val="20"/>
          <w:szCs w:val="20"/>
        </w:rPr>
      </w:pPr>
      <w:r w:rsidRPr="00125633">
        <w:rPr>
          <w:rFonts w:ascii="Verdana" w:hAnsi="Verdana"/>
          <w:sz w:val="20"/>
          <w:szCs w:val="20"/>
        </w:rPr>
        <w:t>All information and documentation relating</w:t>
      </w:r>
      <w:r w:rsidR="00681C2D">
        <w:rPr>
          <w:rFonts w:ascii="Verdana" w:hAnsi="Verdana"/>
          <w:sz w:val="20"/>
          <w:szCs w:val="20"/>
        </w:rPr>
        <w:t xml:space="preserve"> to</w:t>
      </w:r>
      <w:r w:rsidRPr="00125633">
        <w:rPr>
          <w:rFonts w:ascii="Verdana" w:hAnsi="Verdana"/>
          <w:sz w:val="20"/>
          <w:szCs w:val="20"/>
        </w:rPr>
        <w:t xml:space="preserve"> a complaint or appeal will be kept in the Hannahs House Complaint and appeals register</w:t>
      </w:r>
      <w:r w:rsidR="00F779C2">
        <w:rPr>
          <w:rFonts w:ascii="Verdana" w:hAnsi="Verdana"/>
          <w:sz w:val="20"/>
          <w:szCs w:val="20"/>
        </w:rPr>
        <w:t xml:space="preserve"> in </w:t>
      </w:r>
      <w:r w:rsidR="00681C2D">
        <w:rPr>
          <w:rFonts w:ascii="Verdana" w:hAnsi="Verdana"/>
          <w:sz w:val="20"/>
          <w:szCs w:val="20"/>
        </w:rPr>
        <w:t xml:space="preserve">a </w:t>
      </w:r>
      <w:r w:rsidR="00BB5671">
        <w:rPr>
          <w:rFonts w:ascii="Verdana" w:hAnsi="Verdana"/>
          <w:sz w:val="20"/>
          <w:szCs w:val="20"/>
        </w:rPr>
        <w:t>locked filing cabinet</w:t>
      </w:r>
      <w:r w:rsidR="00681C2D">
        <w:rPr>
          <w:rFonts w:ascii="Verdana" w:hAnsi="Verdana"/>
          <w:sz w:val="20"/>
          <w:szCs w:val="20"/>
        </w:rPr>
        <w:t xml:space="preserve">. </w:t>
      </w:r>
    </w:p>
    <w:p w14:paraId="0603A978" w14:textId="558909E1" w:rsidR="00681C2D" w:rsidRDefault="00681C2D" w:rsidP="00681C2D">
      <w:pPr>
        <w:pStyle w:val="ListParagraph"/>
        <w:spacing w:after="120"/>
        <w:rPr>
          <w:rFonts w:ascii="Verdana" w:hAnsi="Verdana"/>
          <w:sz w:val="20"/>
          <w:szCs w:val="20"/>
        </w:rPr>
      </w:pPr>
    </w:p>
    <w:p w14:paraId="054CD9CE" w14:textId="7EEE87A1" w:rsidR="00681C2D" w:rsidRDefault="00681C2D" w:rsidP="00681C2D">
      <w:pPr>
        <w:pStyle w:val="ListParagraph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 used for:</w:t>
      </w:r>
    </w:p>
    <w:p w14:paraId="1FD635A9" w14:textId="77777777" w:rsidR="00681C2D" w:rsidRPr="00125633" w:rsidRDefault="00681C2D" w:rsidP="00681C2D">
      <w:pPr>
        <w:pStyle w:val="ListParagraph"/>
        <w:spacing w:after="120"/>
        <w:rPr>
          <w:rFonts w:ascii="Verdana" w:hAnsi="Verdana"/>
          <w:sz w:val="20"/>
          <w:szCs w:val="20"/>
        </w:rPr>
      </w:pPr>
    </w:p>
    <w:p w14:paraId="2EF34F69" w14:textId="13AE4F02" w:rsidR="002E1FF8" w:rsidRPr="00125633" w:rsidRDefault="00681C2D" w:rsidP="00125633">
      <w:pPr>
        <w:pStyle w:val="ListParagraph"/>
        <w:numPr>
          <w:ilvl w:val="0"/>
          <w:numId w:val="19"/>
        </w:num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Compiling</w:t>
      </w:r>
      <w:r w:rsidR="001349C1" w:rsidRPr="00125633">
        <w:rPr>
          <w:rFonts w:ascii="Verdana" w:hAnsi="Verdana"/>
          <w:sz w:val="20"/>
          <w:szCs w:val="20"/>
        </w:rPr>
        <w:t xml:space="preserve"> </w:t>
      </w:r>
      <w:r w:rsidR="00302F78" w:rsidRPr="00125633">
        <w:rPr>
          <w:rFonts w:ascii="Verdana" w:hAnsi="Verdana"/>
          <w:sz w:val="20"/>
          <w:szCs w:val="20"/>
        </w:rPr>
        <w:t xml:space="preserve">and </w:t>
      </w:r>
      <w:r w:rsidR="00AF5398" w:rsidRPr="00125633">
        <w:rPr>
          <w:rFonts w:ascii="Verdana" w:hAnsi="Verdana"/>
          <w:sz w:val="20"/>
          <w:szCs w:val="20"/>
        </w:rPr>
        <w:t>assess</w:t>
      </w:r>
      <w:r>
        <w:rPr>
          <w:rFonts w:ascii="Verdana" w:hAnsi="Verdana"/>
          <w:sz w:val="20"/>
          <w:szCs w:val="20"/>
        </w:rPr>
        <w:t>ing</w:t>
      </w:r>
      <w:r w:rsidR="00AF5398" w:rsidRPr="00125633">
        <w:rPr>
          <w:rFonts w:ascii="Verdana" w:hAnsi="Verdana"/>
          <w:sz w:val="20"/>
          <w:szCs w:val="20"/>
        </w:rPr>
        <w:t xml:space="preserve"> </w:t>
      </w:r>
      <w:r w:rsidR="001349C1" w:rsidRPr="00125633">
        <w:rPr>
          <w:rFonts w:ascii="Verdana" w:hAnsi="Verdana"/>
          <w:sz w:val="20"/>
          <w:szCs w:val="20"/>
        </w:rPr>
        <w:t xml:space="preserve">information </w:t>
      </w:r>
      <w:r w:rsidR="00302F78" w:rsidRPr="00125633">
        <w:rPr>
          <w:rFonts w:ascii="Verdana" w:hAnsi="Verdana"/>
          <w:sz w:val="20"/>
          <w:szCs w:val="20"/>
        </w:rPr>
        <w:t>about</w:t>
      </w:r>
      <w:r w:rsidR="001349C1" w:rsidRPr="00125633">
        <w:rPr>
          <w:rFonts w:ascii="Verdana" w:hAnsi="Verdana"/>
          <w:sz w:val="20"/>
          <w:szCs w:val="20"/>
        </w:rPr>
        <w:t xml:space="preserve"> </w:t>
      </w:r>
      <w:r w:rsidR="00302F78" w:rsidRPr="00125633">
        <w:rPr>
          <w:rFonts w:ascii="Verdana" w:hAnsi="Verdana"/>
          <w:sz w:val="20"/>
          <w:szCs w:val="20"/>
        </w:rPr>
        <w:t xml:space="preserve">the types of complaints </w:t>
      </w:r>
      <w:r w:rsidR="00E75CCE" w:rsidRPr="00125633">
        <w:rPr>
          <w:rFonts w:ascii="Verdana" w:hAnsi="Verdana"/>
          <w:sz w:val="20"/>
          <w:szCs w:val="20"/>
        </w:rPr>
        <w:t xml:space="preserve">and appeals </w:t>
      </w:r>
      <w:r w:rsidRPr="00125633">
        <w:rPr>
          <w:rFonts w:ascii="Verdana" w:hAnsi="Verdana"/>
          <w:sz w:val="20"/>
          <w:szCs w:val="20"/>
        </w:rPr>
        <w:t>we receive</w:t>
      </w:r>
      <w:r w:rsidR="00302F78" w:rsidRPr="00125633">
        <w:rPr>
          <w:rFonts w:ascii="Verdana" w:hAnsi="Verdana"/>
          <w:sz w:val="20"/>
          <w:szCs w:val="20"/>
        </w:rPr>
        <w:t xml:space="preserve"> and the outcomes</w:t>
      </w:r>
      <w:r>
        <w:rPr>
          <w:rFonts w:ascii="Verdana" w:hAnsi="Verdana"/>
          <w:sz w:val="20"/>
          <w:szCs w:val="20"/>
        </w:rPr>
        <w:t xml:space="preserve"> from those complaints. Hannahs House does this</w:t>
      </w:r>
      <w:r w:rsidR="008F6975" w:rsidRPr="00125633">
        <w:rPr>
          <w:rFonts w:ascii="Verdana" w:hAnsi="Verdana"/>
          <w:sz w:val="20"/>
          <w:szCs w:val="20"/>
        </w:rPr>
        <w:t xml:space="preserve"> regularly through staff meetings and annual reviews.</w:t>
      </w:r>
      <w:r w:rsidR="00302F78" w:rsidRPr="00125633">
        <w:rPr>
          <w:rFonts w:ascii="Verdana" w:hAnsi="Verdana"/>
          <w:sz w:val="20"/>
          <w:szCs w:val="20"/>
        </w:rPr>
        <w:t xml:space="preserve"> </w:t>
      </w:r>
      <w:r w:rsidR="008F6975" w:rsidRPr="00125633">
        <w:rPr>
          <w:rFonts w:ascii="Verdana" w:hAnsi="Verdana"/>
          <w:sz w:val="20"/>
          <w:szCs w:val="20"/>
        </w:rPr>
        <w:t>We</w:t>
      </w:r>
      <w:r w:rsidR="00302F78" w:rsidRPr="00125633">
        <w:rPr>
          <w:rFonts w:ascii="Verdana" w:hAnsi="Verdana"/>
          <w:sz w:val="20"/>
          <w:szCs w:val="20"/>
        </w:rPr>
        <w:t xml:space="preserve"> use this information to identify issues </w:t>
      </w:r>
      <w:r w:rsidR="008F6975" w:rsidRPr="00125633">
        <w:rPr>
          <w:rFonts w:ascii="Verdana" w:hAnsi="Verdana"/>
          <w:sz w:val="20"/>
          <w:szCs w:val="20"/>
        </w:rPr>
        <w:t>or areas of service improvement required</w:t>
      </w:r>
    </w:p>
    <w:p w14:paraId="0508F72D" w14:textId="77777777" w:rsidR="00B77750" w:rsidRPr="00B77750" w:rsidRDefault="00B77750" w:rsidP="002F065B">
      <w:pPr>
        <w:rPr>
          <w:rFonts w:ascii="Verdana" w:hAnsi="Verdana"/>
          <w:b/>
          <w:color w:val="C00000"/>
          <w:sz w:val="20"/>
          <w:szCs w:val="20"/>
        </w:rPr>
      </w:pPr>
    </w:p>
    <w:p w14:paraId="43FF1C1D" w14:textId="33F7B6AC" w:rsidR="00C33AD0" w:rsidRPr="00A93CDC" w:rsidRDefault="00A10CA8" w:rsidP="00EA0C96">
      <w:pPr>
        <w:pStyle w:val="PlainText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>6</w:t>
      </w:r>
      <w:r w:rsidR="00EA0C96">
        <w:rPr>
          <w:rFonts w:ascii="Verdana" w:hAnsi="Verdana" w:cs="Times New Roman"/>
          <w:b/>
          <w:i/>
        </w:rPr>
        <w:t xml:space="preserve">. </w:t>
      </w:r>
      <w:r w:rsidR="00C33AD0" w:rsidRPr="00A93CDC">
        <w:rPr>
          <w:rFonts w:ascii="Verdana" w:hAnsi="Verdana" w:cs="Times New Roman"/>
          <w:b/>
          <w:i/>
        </w:rPr>
        <w:t>Other related policies and procedures</w:t>
      </w:r>
    </w:p>
    <w:p w14:paraId="2CE6692A" w14:textId="77777777" w:rsidR="00C33AD0" w:rsidRDefault="00C33AD0" w:rsidP="002F065B">
      <w:pPr>
        <w:pStyle w:val="PlainText"/>
        <w:rPr>
          <w:rFonts w:ascii="Verdana" w:hAnsi="Verdana" w:cs="Times New Roman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6158"/>
      </w:tblGrid>
      <w:tr w:rsidR="00C33AD0" w:rsidRPr="007D561C" w14:paraId="7B9D1680" w14:textId="77777777" w:rsidTr="00BF05E2">
        <w:trPr>
          <w:trHeight w:val="640"/>
        </w:trPr>
        <w:tc>
          <w:tcPr>
            <w:tcW w:w="9599" w:type="dxa"/>
            <w:gridSpan w:val="2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val="clear" w:color="auto" w:fill="E6E6E6"/>
            <w:vAlign w:val="center"/>
          </w:tcPr>
          <w:p w14:paraId="1E5D47ED" w14:textId="77777777" w:rsidR="00C33AD0" w:rsidRPr="007D561C" w:rsidRDefault="00C33AD0" w:rsidP="002F065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Documents related to this policy</w:t>
            </w:r>
          </w:p>
        </w:tc>
      </w:tr>
      <w:tr w:rsidR="00C33AD0" w:rsidRPr="007D561C" w14:paraId="7E8C55DC" w14:textId="77777777" w:rsidTr="00BF05E2">
        <w:trPr>
          <w:trHeight w:val="540"/>
        </w:trPr>
        <w:tc>
          <w:tcPr>
            <w:tcW w:w="344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47530AC" w14:textId="77777777" w:rsidR="00C33AD0" w:rsidRPr="007D561C" w:rsidRDefault="00C33AD0" w:rsidP="002F065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Related policies</w:t>
            </w:r>
          </w:p>
        </w:tc>
        <w:tc>
          <w:tcPr>
            <w:tcW w:w="61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2ED92036" w14:textId="77777777" w:rsidR="00C33AD0" w:rsidRPr="007D561C" w:rsidRDefault="00C259DE" w:rsidP="002F065B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Feedback Policy</w:t>
            </w:r>
          </w:p>
          <w:p w14:paraId="5AB57668" w14:textId="77777777" w:rsidR="00C259DE" w:rsidRPr="007D561C" w:rsidRDefault="00C259DE" w:rsidP="002F065B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Confidentiality Policy</w:t>
            </w:r>
          </w:p>
        </w:tc>
      </w:tr>
      <w:tr w:rsidR="00C33AD0" w:rsidRPr="007D561C" w14:paraId="28973119" w14:textId="77777777" w:rsidTr="00BF05E2">
        <w:trPr>
          <w:trHeight w:val="540"/>
        </w:trPr>
        <w:tc>
          <w:tcPr>
            <w:tcW w:w="344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68C6D035" w14:textId="77777777" w:rsidR="00C33AD0" w:rsidRPr="007D561C" w:rsidRDefault="00C33AD0" w:rsidP="002F065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Forms or other organisational documents</w:t>
            </w:r>
          </w:p>
        </w:tc>
        <w:tc>
          <w:tcPr>
            <w:tcW w:w="6158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2E2E61B0" w14:textId="77777777" w:rsidR="00C259DE" w:rsidRPr="007D561C" w:rsidRDefault="00C259DE" w:rsidP="00C259DE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HH Charter of Service</w:t>
            </w:r>
          </w:p>
          <w:p w14:paraId="0AC0BB11" w14:textId="77777777" w:rsidR="00C33AD0" w:rsidRPr="007D561C" w:rsidRDefault="00C259DE" w:rsidP="00C259DE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HH Client Service Contract</w:t>
            </w:r>
          </w:p>
          <w:p w14:paraId="44666E03" w14:textId="2E0B3935" w:rsidR="001603B7" w:rsidRPr="007D561C" w:rsidRDefault="001603B7" w:rsidP="00C259DE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 xml:space="preserve">HH Feedback </w:t>
            </w:r>
            <w:r w:rsidR="0045095A" w:rsidRPr="007D561C">
              <w:rPr>
                <w:rFonts w:ascii="Verdana" w:hAnsi="Verdana"/>
                <w:sz w:val="16"/>
                <w:szCs w:val="16"/>
              </w:rPr>
              <w:t>P</w:t>
            </w:r>
            <w:r w:rsidR="005A62E0" w:rsidRPr="007D561C">
              <w:rPr>
                <w:rFonts w:ascii="Verdana" w:hAnsi="Verdana"/>
                <w:sz w:val="16"/>
                <w:szCs w:val="16"/>
              </w:rPr>
              <w:t xml:space="preserve">rocedure and </w:t>
            </w:r>
            <w:r w:rsidR="0045095A" w:rsidRPr="007D561C">
              <w:rPr>
                <w:rFonts w:ascii="Verdana" w:hAnsi="Verdana"/>
                <w:sz w:val="16"/>
                <w:szCs w:val="16"/>
              </w:rPr>
              <w:t>F</w:t>
            </w:r>
            <w:r w:rsidR="005A62E0" w:rsidRPr="007D561C">
              <w:rPr>
                <w:rFonts w:ascii="Verdana" w:hAnsi="Verdana"/>
                <w:sz w:val="16"/>
                <w:szCs w:val="16"/>
              </w:rPr>
              <w:t>orm</w:t>
            </w:r>
          </w:p>
        </w:tc>
      </w:tr>
    </w:tbl>
    <w:p w14:paraId="4B4354E9" w14:textId="77777777" w:rsidR="00C33AD0" w:rsidRPr="00D216E2" w:rsidRDefault="00C33AD0" w:rsidP="002F065B">
      <w:pPr>
        <w:pStyle w:val="PlainText"/>
        <w:rPr>
          <w:rFonts w:ascii="Verdana" w:hAnsi="Verdana" w:cs="Times New Roman"/>
        </w:rPr>
      </w:pPr>
    </w:p>
    <w:p w14:paraId="711D5DC3" w14:textId="2978CD76" w:rsidR="00C33AD0" w:rsidRPr="006A79A6" w:rsidRDefault="00A10CA8" w:rsidP="00EA0C96">
      <w:pPr>
        <w:pStyle w:val="PlainText"/>
        <w:rPr>
          <w:rFonts w:ascii="Verdana" w:hAnsi="Verdana" w:cs="Times New Roman"/>
          <w:b/>
          <w:i/>
        </w:rPr>
      </w:pPr>
      <w:r w:rsidRPr="006A79A6">
        <w:rPr>
          <w:rFonts w:ascii="Verdana" w:hAnsi="Verdana" w:cs="Times New Roman"/>
          <w:b/>
          <w:i/>
        </w:rPr>
        <w:t>7</w:t>
      </w:r>
      <w:r w:rsidR="00EA0C96" w:rsidRPr="006A79A6">
        <w:rPr>
          <w:rFonts w:ascii="Verdana" w:hAnsi="Verdana" w:cs="Times New Roman"/>
          <w:b/>
          <w:i/>
        </w:rPr>
        <w:t xml:space="preserve">. </w:t>
      </w:r>
      <w:r w:rsidR="00C33AD0" w:rsidRPr="006A79A6">
        <w:rPr>
          <w:rFonts w:ascii="Verdana" w:hAnsi="Verdana" w:cs="Times New Roman"/>
          <w:b/>
          <w:i/>
        </w:rPr>
        <w:t>Review processes</w:t>
      </w:r>
    </w:p>
    <w:p w14:paraId="0EA2E9FE" w14:textId="77777777" w:rsidR="00C33AD0" w:rsidRPr="00D216E2" w:rsidRDefault="00C33AD0" w:rsidP="002F065B">
      <w:pPr>
        <w:rPr>
          <w:sz w:val="20"/>
          <w:szCs w:val="20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4680"/>
      </w:tblGrid>
      <w:tr w:rsidR="00C33AD0" w:rsidRPr="007D561C" w14:paraId="1AE5BF8E" w14:textId="77777777">
        <w:trPr>
          <w:trHeight w:val="360"/>
        </w:trPr>
        <w:tc>
          <w:tcPr>
            <w:tcW w:w="48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</w:tcPr>
          <w:p w14:paraId="1AF77B55" w14:textId="77777777" w:rsidR="00C33AD0" w:rsidRPr="007D561C" w:rsidRDefault="00C33AD0" w:rsidP="00B777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 xml:space="preserve">Policy review frequency: </w:t>
            </w:r>
          </w:p>
          <w:p w14:paraId="23433F5A" w14:textId="77777777" w:rsidR="00BF05E2" w:rsidRPr="007D561C" w:rsidRDefault="00BF05E2" w:rsidP="00BF05E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Every 3 years or</w:t>
            </w:r>
          </w:p>
          <w:p w14:paraId="2F05F9A3" w14:textId="6D42E7B3" w:rsidR="00BF05E2" w:rsidRPr="007D561C" w:rsidRDefault="00BF05E2" w:rsidP="00B7775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 xml:space="preserve">If the policy is found to be inadequate to meet service and / or legislative requirements </w:t>
            </w:r>
          </w:p>
        </w:tc>
        <w:tc>
          <w:tcPr>
            <w:tcW w:w="4680" w:type="dxa"/>
            <w:tcBorders>
              <w:top w:val="single" w:sz="8" w:space="0" w:color="0000FF"/>
              <w:left w:val="single" w:sz="4" w:space="0" w:color="0000FF"/>
              <w:bottom w:val="single" w:sz="8" w:space="0" w:color="0000FF"/>
              <w:right w:val="single" w:sz="8" w:space="0" w:color="0000FF"/>
            </w:tcBorders>
          </w:tcPr>
          <w:p w14:paraId="13646AE9" w14:textId="77777777" w:rsidR="000F6DF1" w:rsidRPr="007D561C" w:rsidRDefault="00C33AD0" w:rsidP="00B77750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Responsibility for review:</w:t>
            </w:r>
            <w:r w:rsidRPr="007D561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F916D4B" w14:textId="77777777" w:rsidR="00C33AD0" w:rsidRPr="007D561C" w:rsidRDefault="00BF05E2" w:rsidP="000F6DF1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HH Coordinator</w:t>
            </w:r>
          </w:p>
          <w:p w14:paraId="1346B6F6" w14:textId="3C590986" w:rsidR="00630132" w:rsidRPr="007D561C" w:rsidRDefault="00630132" w:rsidP="000F6DF1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sz w:val="16"/>
                <w:szCs w:val="16"/>
              </w:rPr>
              <w:t>Centro Board</w:t>
            </w:r>
          </w:p>
        </w:tc>
      </w:tr>
      <w:tr w:rsidR="00C33AD0" w:rsidRPr="007D561C" w14:paraId="40BE8A16" w14:textId="77777777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AF2694C" w14:textId="1A6B673D" w:rsidR="00C33AD0" w:rsidRPr="007D561C" w:rsidRDefault="00C33AD0" w:rsidP="00B77750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Review process:</w:t>
            </w:r>
            <w:r w:rsidRPr="007D56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095A" w:rsidRPr="007D561C">
              <w:rPr>
                <w:rFonts w:ascii="Verdana" w:hAnsi="Verdana"/>
                <w:sz w:val="16"/>
                <w:szCs w:val="16"/>
              </w:rPr>
              <w:t>Policies are reviewed and</w:t>
            </w:r>
            <w:r w:rsidR="007D561C" w:rsidRPr="007D561C">
              <w:rPr>
                <w:rFonts w:ascii="Verdana" w:hAnsi="Verdana"/>
                <w:sz w:val="16"/>
                <w:szCs w:val="16"/>
              </w:rPr>
              <w:t xml:space="preserve"> updated </w:t>
            </w:r>
            <w:r w:rsidR="0045095A" w:rsidRPr="007D561C">
              <w:rPr>
                <w:rFonts w:ascii="Verdana" w:hAnsi="Verdana"/>
                <w:sz w:val="16"/>
                <w:szCs w:val="16"/>
              </w:rPr>
              <w:t xml:space="preserve">by the Hannahs House </w:t>
            </w:r>
            <w:r w:rsidR="007D561C" w:rsidRPr="007D561C">
              <w:rPr>
                <w:rFonts w:ascii="Verdana" w:hAnsi="Verdana"/>
                <w:sz w:val="16"/>
                <w:szCs w:val="16"/>
              </w:rPr>
              <w:t xml:space="preserve">Coordinator. Polices that have been reviewed and updated go through an approval </w:t>
            </w:r>
            <w:r w:rsidR="007D561C">
              <w:rPr>
                <w:rFonts w:ascii="Verdana" w:hAnsi="Verdana"/>
                <w:sz w:val="16"/>
                <w:szCs w:val="16"/>
              </w:rPr>
              <w:t xml:space="preserve">process with Centro Board and are </w:t>
            </w:r>
            <w:r w:rsidR="007D561C" w:rsidRPr="007D561C">
              <w:rPr>
                <w:rFonts w:ascii="Verdana" w:hAnsi="Verdana"/>
                <w:sz w:val="16"/>
                <w:szCs w:val="16"/>
              </w:rPr>
              <w:t>endorsed by the Centro Board</w:t>
            </w:r>
          </w:p>
        </w:tc>
      </w:tr>
      <w:tr w:rsidR="00C33AD0" w:rsidRPr="007D561C" w14:paraId="4C4C9054" w14:textId="77777777">
        <w:trPr>
          <w:trHeight w:val="360"/>
        </w:trPr>
        <w:tc>
          <w:tcPr>
            <w:tcW w:w="95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8C44309" w14:textId="649C1722" w:rsidR="00C33AD0" w:rsidRPr="007D561C" w:rsidRDefault="00C33AD0" w:rsidP="00B77750">
            <w:pPr>
              <w:rPr>
                <w:rFonts w:ascii="Verdana" w:hAnsi="Verdana"/>
                <w:sz w:val="16"/>
                <w:szCs w:val="16"/>
              </w:rPr>
            </w:pPr>
            <w:r w:rsidRPr="007D561C">
              <w:rPr>
                <w:rFonts w:ascii="Verdana" w:hAnsi="Verdana"/>
                <w:b/>
                <w:sz w:val="16"/>
                <w:szCs w:val="16"/>
              </w:rPr>
              <w:t>Documentation and communication:</w:t>
            </w:r>
            <w:r w:rsidR="00B77750" w:rsidRPr="007D561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04DD7" w:rsidRPr="007D561C">
              <w:rPr>
                <w:rFonts w:ascii="Verdana" w:hAnsi="Verdana"/>
                <w:sz w:val="16"/>
                <w:szCs w:val="16"/>
              </w:rPr>
              <w:t>In line with HH Review of Policies &amp; Procedures Policy</w:t>
            </w:r>
          </w:p>
        </w:tc>
      </w:tr>
    </w:tbl>
    <w:p w14:paraId="3049BB1C" w14:textId="77777777" w:rsidR="00C33AD0" w:rsidRDefault="00C33AD0" w:rsidP="002F065B">
      <w:pPr>
        <w:rPr>
          <w:rFonts w:ascii="Verdana" w:hAnsi="Verdana"/>
          <w:b/>
          <w:sz w:val="20"/>
          <w:szCs w:val="20"/>
        </w:rPr>
      </w:pPr>
    </w:p>
    <w:sectPr w:rsidR="00C33AD0" w:rsidSect="00343552">
      <w:headerReference w:type="default" r:id="rId7"/>
      <w:footerReference w:type="even" r:id="rId8"/>
      <w:footerReference w:type="default" r:id="rId9"/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33E6" w14:textId="77777777" w:rsidR="00494FDB" w:rsidRDefault="00494FDB">
      <w:r>
        <w:separator/>
      </w:r>
    </w:p>
  </w:endnote>
  <w:endnote w:type="continuationSeparator" w:id="0">
    <w:p w14:paraId="799EA254" w14:textId="77777777" w:rsidR="00494FDB" w:rsidRDefault="004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3DDF" w14:textId="77777777" w:rsidR="001403A5" w:rsidRDefault="00305097" w:rsidP="00D84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3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24F95" w14:textId="77777777" w:rsidR="001403A5" w:rsidRDefault="001403A5" w:rsidP="00140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1EF0" w14:textId="77777777" w:rsidR="00C33AD0" w:rsidRDefault="00C33AD0" w:rsidP="00140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64FA2" w14:textId="77777777" w:rsidR="00494FDB" w:rsidRDefault="00494FDB">
      <w:r>
        <w:separator/>
      </w:r>
    </w:p>
  </w:footnote>
  <w:footnote w:type="continuationSeparator" w:id="0">
    <w:p w14:paraId="2907B788" w14:textId="77777777" w:rsidR="00494FDB" w:rsidRDefault="0049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F54B" w14:textId="001A55A3" w:rsidR="001368E3" w:rsidRDefault="00042324" w:rsidP="002F065B">
    <w:pPr>
      <w:pStyle w:val="Header"/>
      <w:rPr>
        <w:rFonts w:ascii="Verdana" w:hAnsi="Verdana"/>
        <w:i/>
        <w:sz w:val="18"/>
        <w:szCs w:val="18"/>
      </w:rPr>
    </w:pPr>
    <w:r w:rsidRPr="00042324">
      <w:rPr>
        <w:rFonts w:ascii="Verdana" w:hAnsi="Verdana"/>
        <w:i/>
        <w:noProof/>
        <w:sz w:val="18"/>
        <w:szCs w:val="18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3BEEBB8" wp14:editId="53EC6896">
              <wp:simplePos x="0" y="0"/>
              <wp:positionH relativeFrom="margin">
                <wp:align>left</wp:align>
              </wp:positionH>
              <wp:positionV relativeFrom="page">
                <wp:posOffset>466725</wp:posOffset>
              </wp:positionV>
              <wp:extent cx="5949950" cy="2952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95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F6F80C" w14:textId="3A46B8D7" w:rsidR="00042324" w:rsidRPr="00C04D4B" w:rsidRDefault="00042324">
                          <w:pPr>
                            <w:pStyle w:val="Header"/>
                            <w:jc w:val="center"/>
                            <w:rPr>
                              <w:rFonts w:ascii="Arial Nova Light" w:hAnsi="Arial Nova Light"/>
                              <w:caps/>
                              <w:color w:val="FFFFFF" w:themeColor="background1"/>
                              <w:lang w:val="en-AU"/>
                            </w:rPr>
                          </w:pPr>
                          <w:r w:rsidRPr="00C04D4B">
                            <w:rPr>
                              <w:rFonts w:ascii="Arial Nova Light" w:hAnsi="Arial Nova Light"/>
                              <w:caps/>
                              <w:color w:val="FFFFFF" w:themeColor="background1"/>
                              <w:lang w:val="en-AU"/>
                            </w:rPr>
                            <w:t xml:space="preserve">Hannahs House </w:t>
                          </w:r>
                          <w:r w:rsidR="00C04D4B" w:rsidRPr="00C04D4B">
                            <w:rPr>
                              <w:rFonts w:ascii="Arial Nova Light" w:hAnsi="Arial Nova Light"/>
                              <w:caps/>
                              <w:color w:val="FFFFFF" w:themeColor="background1"/>
                              <w:lang w:val="en-AU"/>
                            </w:rPr>
                            <w:t>Complaints</w:t>
                          </w:r>
                          <w:r w:rsidR="00EE119F">
                            <w:rPr>
                              <w:rFonts w:ascii="Arial Nova Light" w:hAnsi="Arial Nova Light"/>
                              <w:caps/>
                              <w:color w:val="FFFFFF" w:themeColor="background1"/>
                              <w:lang w:val="en-AU"/>
                            </w:rPr>
                            <w:t xml:space="preserve"> and appeals</w:t>
                          </w:r>
                          <w:r w:rsidR="00C04D4B" w:rsidRPr="00C04D4B">
                            <w:rPr>
                              <w:rFonts w:ascii="Arial Nova Light" w:hAnsi="Arial Nova Light"/>
                              <w:caps/>
                              <w:color w:val="FFFFFF" w:themeColor="background1"/>
                              <w:lang w:val="en-AU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BEEBB8" id="Rectangle 197" o:spid="_x0000_s1026" style="position:absolute;margin-left:0;margin-top:36.75pt;width:468.5pt;height:23.25pt;z-index:-251659264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" o:allowoverlap="f" fillcolor="#4f81bd [3204]" stroked="f" strokeweight="2pt">
              <v:textbox>
                <w:txbxContent>
                  <w:p w14:paraId="42F6F80C" w14:textId="3A46B8D7" w:rsidR="00042324" w:rsidRPr="00C04D4B" w:rsidRDefault="00042324">
                    <w:pPr>
                      <w:pStyle w:val="Header"/>
                      <w:jc w:val="center"/>
                      <w:rPr>
                        <w:rFonts w:ascii="Arial Nova Light" w:hAnsi="Arial Nova Light"/>
                        <w:caps/>
                        <w:color w:val="FFFFFF" w:themeColor="background1"/>
                        <w:lang w:val="en-AU"/>
                      </w:rPr>
                    </w:pPr>
                    <w:r w:rsidRPr="00C04D4B">
                      <w:rPr>
                        <w:rFonts w:ascii="Arial Nova Light" w:hAnsi="Arial Nova Light"/>
                        <w:caps/>
                        <w:color w:val="FFFFFF" w:themeColor="background1"/>
                        <w:lang w:val="en-AU"/>
                      </w:rPr>
                      <w:t xml:space="preserve">Hannahs House </w:t>
                    </w:r>
                    <w:r w:rsidR="00C04D4B" w:rsidRPr="00C04D4B">
                      <w:rPr>
                        <w:rFonts w:ascii="Arial Nova Light" w:hAnsi="Arial Nova Light"/>
                        <w:caps/>
                        <w:color w:val="FFFFFF" w:themeColor="background1"/>
                        <w:lang w:val="en-AU"/>
                      </w:rPr>
                      <w:t>Complaints</w:t>
                    </w:r>
                    <w:r w:rsidR="00EE119F">
                      <w:rPr>
                        <w:rFonts w:ascii="Arial Nova Light" w:hAnsi="Arial Nova Light"/>
                        <w:caps/>
                        <w:color w:val="FFFFFF" w:themeColor="background1"/>
                        <w:lang w:val="en-AU"/>
                      </w:rPr>
                      <w:t xml:space="preserve"> and appeals</w:t>
                    </w:r>
                    <w:r w:rsidR="00C04D4B" w:rsidRPr="00C04D4B">
                      <w:rPr>
                        <w:rFonts w:ascii="Arial Nova Light" w:hAnsi="Arial Nova Light"/>
                        <w:caps/>
                        <w:color w:val="FFFFFF" w:themeColor="background1"/>
                        <w:lang w:val="en-AU"/>
                      </w:rPr>
                      <w:t xml:space="preserve"> policy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2"/>
    <w:multiLevelType w:val="hybridMultilevel"/>
    <w:tmpl w:val="459E5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7C3"/>
    <w:multiLevelType w:val="hybridMultilevel"/>
    <w:tmpl w:val="D0526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C04"/>
    <w:multiLevelType w:val="hybridMultilevel"/>
    <w:tmpl w:val="8DCE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366"/>
    <w:multiLevelType w:val="hybridMultilevel"/>
    <w:tmpl w:val="B7D4B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2F54"/>
    <w:multiLevelType w:val="hybridMultilevel"/>
    <w:tmpl w:val="851017D2"/>
    <w:lvl w:ilvl="0" w:tplc="EC0285C8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56F"/>
    <w:multiLevelType w:val="hybridMultilevel"/>
    <w:tmpl w:val="F1F4B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F67"/>
    <w:multiLevelType w:val="hybridMultilevel"/>
    <w:tmpl w:val="6E5058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C0597C"/>
    <w:multiLevelType w:val="hybridMultilevel"/>
    <w:tmpl w:val="7BF8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5521"/>
    <w:multiLevelType w:val="hybridMultilevel"/>
    <w:tmpl w:val="0568A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271C"/>
    <w:multiLevelType w:val="hybridMultilevel"/>
    <w:tmpl w:val="255A59F0"/>
    <w:lvl w:ilvl="0" w:tplc="0128D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6702"/>
    <w:multiLevelType w:val="hybridMultilevel"/>
    <w:tmpl w:val="D9ECD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7D5D"/>
    <w:multiLevelType w:val="hybridMultilevel"/>
    <w:tmpl w:val="398AE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B085F"/>
    <w:multiLevelType w:val="hybridMultilevel"/>
    <w:tmpl w:val="1DA461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655B8D"/>
    <w:multiLevelType w:val="hybridMultilevel"/>
    <w:tmpl w:val="08A03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4464"/>
    <w:multiLevelType w:val="hybridMultilevel"/>
    <w:tmpl w:val="CE6EF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0249D"/>
    <w:multiLevelType w:val="hybridMultilevel"/>
    <w:tmpl w:val="A8426A8C"/>
    <w:lvl w:ilvl="0" w:tplc="EC0285C8">
      <w:start w:val="1"/>
      <w:numFmt w:val="bullet"/>
      <w:lvlText w:val="•"/>
      <w:lvlJc w:val="left"/>
      <w:pPr>
        <w:ind w:left="36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15424"/>
    <w:multiLevelType w:val="hybridMultilevel"/>
    <w:tmpl w:val="5EC8B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37FB"/>
    <w:multiLevelType w:val="hybridMultilevel"/>
    <w:tmpl w:val="B5A06EBA"/>
    <w:lvl w:ilvl="0" w:tplc="EC0285C8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C1432"/>
    <w:multiLevelType w:val="hybridMultilevel"/>
    <w:tmpl w:val="EDC8A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F54BC"/>
    <w:multiLevelType w:val="hybridMultilevel"/>
    <w:tmpl w:val="E8164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B1F79"/>
    <w:multiLevelType w:val="hybridMultilevel"/>
    <w:tmpl w:val="1EE6BA9E"/>
    <w:lvl w:ilvl="0" w:tplc="EC0285C8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23F2F"/>
    <w:multiLevelType w:val="hybridMultilevel"/>
    <w:tmpl w:val="67FC8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5F91"/>
    <w:multiLevelType w:val="hybridMultilevel"/>
    <w:tmpl w:val="262CC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7"/>
  </w:num>
  <w:num w:numId="5">
    <w:abstractNumId w:val="4"/>
  </w:num>
  <w:num w:numId="6">
    <w:abstractNumId w:val="18"/>
  </w:num>
  <w:num w:numId="7">
    <w:abstractNumId w:val="19"/>
  </w:num>
  <w:num w:numId="8">
    <w:abstractNumId w:val="14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22"/>
  </w:num>
  <w:num w:numId="16">
    <w:abstractNumId w:val="21"/>
  </w:num>
  <w:num w:numId="17">
    <w:abstractNumId w:val="11"/>
  </w:num>
  <w:num w:numId="18">
    <w:abstractNumId w:val="8"/>
  </w:num>
  <w:num w:numId="19">
    <w:abstractNumId w:val="1"/>
  </w:num>
  <w:num w:numId="20">
    <w:abstractNumId w:val="6"/>
  </w:num>
  <w:num w:numId="21">
    <w:abstractNumId w:val="16"/>
  </w:num>
  <w:num w:numId="22">
    <w:abstractNumId w:val="0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51"/>
    <w:rsid w:val="00007E38"/>
    <w:rsid w:val="00011C34"/>
    <w:rsid w:val="00014CAA"/>
    <w:rsid w:val="00042324"/>
    <w:rsid w:val="00066BDF"/>
    <w:rsid w:val="00076FC5"/>
    <w:rsid w:val="000841F1"/>
    <w:rsid w:val="000872B1"/>
    <w:rsid w:val="000A4942"/>
    <w:rsid w:val="000C2B7C"/>
    <w:rsid w:val="000C3305"/>
    <w:rsid w:val="000D7942"/>
    <w:rsid w:val="000E0000"/>
    <w:rsid w:val="000E0C3E"/>
    <w:rsid w:val="000E7BD6"/>
    <w:rsid w:val="000E7E1A"/>
    <w:rsid w:val="000F341B"/>
    <w:rsid w:val="000F6DF1"/>
    <w:rsid w:val="00101155"/>
    <w:rsid w:val="00116B40"/>
    <w:rsid w:val="00125633"/>
    <w:rsid w:val="001262B0"/>
    <w:rsid w:val="00127D5E"/>
    <w:rsid w:val="00133577"/>
    <w:rsid w:val="001349C1"/>
    <w:rsid w:val="001368E3"/>
    <w:rsid w:val="001403A5"/>
    <w:rsid w:val="00151EEE"/>
    <w:rsid w:val="001603B7"/>
    <w:rsid w:val="001608C5"/>
    <w:rsid w:val="001643F4"/>
    <w:rsid w:val="00172A65"/>
    <w:rsid w:val="00173922"/>
    <w:rsid w:val="001741F5"/>
    <w:rsid w:val="001819CB"/>
    <w:rsid w:val="00197FEC"/>
    <w:rsid w:val="001C61AC"/>
    <w:rsid w:val="001D0E8D"/>
    <w:rsid w:val="001D73FB"/>
    <w:rsid w:val="001E3675"/>
    <w:rsid w:val="001E50B9"/>
    <w:rsid w:val="001F52A3"/>
    <w:rsid w:val="00203C01"/>
    <w:rsid w:val="00210590"/>
    <w:rsid w:val="00211507"/>
    <w:rsid w:val="00223363"/>
    <w:rsid w:val="002309AB"/>
    <w:rsid w:val="002325B2"/>
    <w:rsid w:val="0024779D"/>
    <w:rsid w:val="00263CF1"/>
    <w:rsid w:val="00264542"/>
    <w:rsid w:val="002833E5"/>
    <w:rsid w:val="002878C6"/>
    <w:rsid w:val="002D5C0C"/>
    <w:rsid w:val="002D68C8"/>
    <w:rsid w:val="002D78CF"/>
    <w:rsid w:val="002E1FF8"/>
    <w:rsid w:val="002E39AB"/>
    <w:rsid w:val="002E4230"/>
    <w:rsid w:val="002F065B"/>
    <w:rsid w:val="002F168A"/>
    <w:rsid w:val="002F472D"/>
    <w:rsid w:val="003008B2"/>
    <w:rsid w:val="00302F78"/>
    <w:rsid w:val="0030339A"/>
    <w:rsid w:val="00305097"/>
    <w:rsid w:val="00322681"/>
    <w:rsid w:val="00326038"/>
    <w:rsid w:val="0033651D"/>
    <w:rsid w:val="00340BF0"/>
    <w:rsid w:val="00343552"/>
    <w:rsid w:val="00352ECA"/>
    <w:rsid w:val="003548DB"/>
    <w:rsid w:val="00381929"/>
    <w:rsid w:val="00387A6C"/>
    <w:rsid w:val="003A075D"/>
    <w:rsid w:val="003A2E84"/>
    <w:rsid w:val="003A72F1"/>
    <w:rsid w:val="003A7C07"/>
    <w:rsid w:val="003C27FA"/>
    <w:rsid w:val="003C3FB2"/>
    <w:rsid w:val="003D30D8"/>
    <w:rsid w:val="003D6A06"/>
    <w:rsid w:val="003E1418"/>
    <w:rsid w:val="003E176E"/>
    <w:rsid w:val="003F2936"/>
    <w:rsid w:val="00406F2D"/>
    <w:rsid w:val="00411764"/>
    <w:rsid w:val="00415C81"/>
    <w:rsid w:val="004169B3"/>
    <w:rsid w:val="004245E4"/>
    <w:rsid w:val="00436455"/>
    <w:rsid w:val="004369E2"/>
    <w:rsid w:val="0045095A"/>
    <w:rsid w:val="00451B61"/>
    <w:rsid w:val="00473670"/>
    <w:rsid w:val="00477590"/>
    <w:rsid w:val="00485736"/>
    <w:rsid w:val="00485B74"/>
    <w:rsid w:val="00494FDB"/>
    <w:rsid w:val="004A2ECF"/>
    <w:rsid w:val="004C1897"/>
    <w:rsid w:val="004C2E9D"/>
    <w:rsid w:val="004C4288"/>
    <w:rsid w:val="004E0F89"/>
    <w:rsid w:val="004E11AF"/>
    <w:rsid w:val="00512282"/>
    <w:rsid w:val="00521FF9"/>
    <w:rsid w:val="00522B58"/>
    <w:rsid w:val="005241A4"/>
    <w:rsid w:val="00524B8A"/>
    <w:rsid w:val="00530767"/>
    <w:rsid w:val="00540D55"/>
    <w:rsid w:val="005464AC"/>
    <w:rsid w:val="00547805"/>
    <w:rsid w:val="00566400"/>
    <w:rsid w:val="00571FE5"/>
    <w:rsid w:val="00581FD0"/>
    <w:rsid w:val="00582459"/>
    <w:rsid w:val="005A62E0"/>
    <w:rsid w:val="005C1BC2"/>
    <w:rsid w:val="005D1106"/>
    <w:rsid w:val="005D673A"/>
    <w:rsid w:val="005E36BB"/>
    <w:rsid w:val="005F0D8A"/>
    <w:rsid w:val="005F6EE8"/>
    <w:rsid w:val="00622B89"/>
    <w:rsid w:val="00630132"/>
    <w:rsid w:val="00640C37"/>
    <w:rsid w:val="006415EA"/>
    <w:rsid w:val="00645A7A"/>
    <w:rsid w:val="0065575F"/>
    <w:rsid w:val="006666F5"/>
    <w:rsid w:val="0066743C"/>
    <w:rsid w:val="00671284"/>
    <w:rsid w:val="00681C2D"/>
    <w:rsid w:val="00686AF5"/>
    <w:rsid w:val="006964B0"/>
    <w:rsid w:val="006A79A6"/>
    <w:rsid w:val="006B3AAC"/>
    <w:rsid w:val="006B47D7"/>
    <w:rsid w:val="006C4C3B"/>
    <w:rsid w:val="006C74A3"/>
    <w:rsid w:val="006D2779"/>
    <w:rsid w:val="006D7CDE"/>
    <w:rsid w:val="006E224E"/>
    <w:rsid w:val="006F3DE4"/>
    <w:rsid w:val="006F4BE7"/>
    <w:rsid w:val="0070697E"/>
    <w:rsid w:val="00710137"/>
    <w:rsid w:val="0071579F"/>
    <w:rsid w:val="007309DE"/>
    <w:rsid w:val="0074177E"/>
    <w:rsid w:val="00777F47"/>
    <w:rsid w:val="00797D77"/>
    <w:rsid w:val="007A0226"/>
    <w:rsid w:val="007D0216"/>
    <w:rsid w:val="007D561C"/>
    <w:rsid w:val="007E1955"/>
    <w:rsid w:val="007F4091"/>
    <w:rsid w:val="0083736B"/>
    <w:rsid w:val="00844343"/>
    <w:rsid w:val="00847FE7"/>
    <w:rsid w:val="00850916"/>
    <w:rsid w:val="00866370"/>
    <w:rsid w:val="00872CA2"/>
    <w:rsid w:val="008866F8"/>
    <w:rsid w:val="0089646C"/>
    <w:rsid w:val="008F0A9A"/>
    <w:rsid w:val="008F46BA"/>
    <w:rsid w:val="008F4E2F"/>
    <w:rsid w:val="008F6975"/>
    <w:rsid w:val="00912DFB"/>
    <w:rsid w:val="00917984"/>
    <w:rsid w:val="009204E4"/>
    <w:rsid w:val="00936D0B"/>
    <w:rsid w:val="00954BB4"/>
    <w:rsid w:val="00955051"/>
    <w:rsid w:val="0095528F"/>
    <w:rsid w:val="00980F00"/>
    <w:rsid w:val="00981E34"/>
    <w:rsid w:val="00983604"/>
    <w:rsid w:val="00984534"/>
    <w:rsid w:val="009D3BE6"/>
    <w:rsid w:val="009E44D5"/>
    <w:rsid w:val="009E6AFE"/>
    <w:rsid w:val="009F6357"/>
    <w:rsid w:val="009F6514"/>
    <w:rsid w:val="00A10CA8"/>
    <w:rsid w:val="00A15BD8"/>
    <w:rsid w:val="00A17DAE"/>
    <w:rsid w:val="00A316D6"/>
    <w:rsid w:val="00A41551"/>
    <w:rsid w:val="00A72767"/>
    <w:rsid w:val="00A755FA"/>
    <w:rsid w:val="00A842AF"/>
    <w:rsid w:val="00A86820"/>
    <w:rsid w:val="00A87132"/>
    <w:rsid w:val="00A93CDC"/>
    <w:rsid w:val="00AB7AAF"/>
    <w:rsid w:val="00AE5BD0"/>
    <w:rsid w:val="00AF5398"/>
    <w:rsid w:val="00B16EAF"/>
    <w:rsid w:val="00B32692"/>
    <w:rsid w:val="00B715B8"/>
    <w:rsid w:val="00B7710E"/>
    <w:rsid w:val="00B77750"/>
    <w:rsid w:val="00B87C22"/>
    <w:rsid w:val="00BB5671"/>
    <w:rsid w:val="00BC3310"/>
    <w:rsid w:val="00BE402B"/>
    <w:rsid w:val="00BF05E2"/>
    <w:rsid w:val="00C032F9"/>
    <w:rsid w:val="00C04D4B"/>
    <w:rsid w:val="00C13B8A"/>
    <w:rsid w:val="00C2463C"/>
    <w:rsid w:val="00C259DE"/>
    <w:rsid w:val="00C33AD0"/>
    <w:rsid w:val="00C41FE1"/>
    <w:rsid w:val="00C51A24"/>
    <w:rsid w:val="00C539B5"/>
    <w:rsid w:val="00C808BC"/>
    <w:rsid w:val="00C854B7"/>
    <w:rsid w:val="00CA4CB0"/>
    <w:rsid w:val="00CE725F"/>
    <w:rsid w:val="00D02E6E"/>
    <w:rsid w:val="00D04DD7"/>
    <w:rsid w:val="00D15710"/>
    <w:rsid w:val="00D20210"/>
    <w:rsid w:val="00D216E2"/>
    <w:rsid w:val="00D24E3E"/>
    <w:rsid w:val="00D25068"/>
    <w:rsid w:val="00D31239"/>
    <w:rsid w:val="00D3278A"/>
    <w:rsid w:val="00D42ACC"/>
    <w:rsid w:val="00D537C2"/>
    <w:rsid w:val="00D624D6"/>
    <w:rsid w:val="00D62B79"/>
    <w:rsid w:val="00D76C6C"/>
    <w:rsid w:val="00D841EE"/>
    <w:rsid w:val="00D97B0A"/>
    <w:rsid w:val="00DA5622"/>
    <w:rsid w:val="00DC0004"/>
    <w:rsid w:val="00DC4BE1"/>
    <w:rsid w:val="00DD4175"/>
    <w:rsid w:val="00DE62FB"/>
    <w:rsid w:val="00DF3261"/>
    <w:rsid w:val="00DF5244"/>
    <w:rsid w:val="00E027D8"/>
    <w:rsid w:val="00E1247F"/>
    <w:rsid w:val="00E156B2"/>
    <w:rsid w:val="00E25EFD"/>
    <w:rsid w:val="00E36A2D"/>
    <w:rsid w:val="00E47763"/>
    <w:rsid w:val="00E5501F"/>
    <w:rsid w:val="00E67FC9"/>
    <w:rsid w:val="00E75CCE"/>
    <w:rsid w:val="00E776B4"/>
    <w:rsid w:val="00E84613"/>
    <w:rsid w:val="00E91D32"/>
    <w:rsid w:val="00E9580D"/>
    <w:rsid w:val="00EA0C96"/>
    <w:rsid w:val="00EA5C16"/>
    <w:rsid w:val="00EB2060"/>
    <w:rsid w:val="00EB5460"/>
    <w:rsid w:val="00EC0650"/>
    <w:rsid w:val="00EC2526"/>
    <w:rsid w:val="00EC46D1"/>
    <w:rsid w:val="00ED0DDC"/>
    <w:rsid w:val="00ED57BA"/>
    <w:rsid w:val="00EE119F"/>
    <w:rsid w:val="00EE3DE1"/>
    <w:rsid w:val="00EF1CA4"/>
    <w:rsid w:val="00F02742"/>
    <w:rsid w:val="00F25542"/>
    <w:rsid w:val="00F307AC"/>
    <w:rsid w:val="00F32337"/>
    <w:rsid w:val="00F36D4C"/>
    <w:rsid w:val="00F3745A"/>
    <w:rsid w:val="00F52969"/>
    <w:rsid w:val="00F54956"/>
    <w:rsid w:val="00F76009"/>
    <w:rsid w:val="00F76614"/>
    <w:rsid w:val="00F779C2"/>
    <w:rsid w:val="00F81A7A"/>
    <w:rsid w:val="00FA214B"/>
    <w:rsid w:val="00FB486D"/>
    <w:rsid w:val="00FD320F"/>
    <w:rsid w:val="00FD63AD"/>
    <w:rsid w:val="00FD676A"/>
    <w:rsid w:val="00FE3F79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5BA0E"/>
  <w15:docId w15:val="{0A9B65E0-574B-4AF3-BA02-0B0E0FE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7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A72F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A72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2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72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72F1"/>
    <w:rPr>
      <w:sz w:val="16"/>
      <w:szCs w:val="16"/>
    </w:rPr>
  </w:style>
  <w:style w:type="paragraph" w:styleId="CommentText">
    <w:name w:val="annotation text"/>
    <w:basedOn w:val="Normal"/>
    <w:semiHidden/>
    <w:rsid w:val="003A72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72F1"/>
    <w:rPr>
      <w:b/>
      <w:bCs/>
    </w:rPr>
  </w:style>
  <w:style w:type="character" w:styleId="PageNumber">
    <w:name w:val="page number"/>
    <w:basedOn w:val="DefaultParagraphFont"/>
    <w:rsid w:val="001403A5"/>
  </w:style>
  <w:style w:type="paragraph" w:styleId="ListParagraph">
    <w:name w:val="List Paragraph"/>
    <w:basedOn w:val="Normal"/>
    <w:uiPriority w:val="34"/>
    <w:qFormat/>
    <w:rsid w:val="00352EC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42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11004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 Participation and Choice</vt:lpstr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 Participation and Choice</dc:title>
  <dc:creator>Tacye Bowen</dc:creator>
  <cp:lastModifiedBy>Hannahs House</cp:lastModifiedBy>
  <cp:revision>47</cp:revision>
  <cp:lastPrinted>2019-09-06T04:51:00Z</cp:lastPrinted>
  <dcterms:created xsi:type="dcterms:W3CDTF">2017-06-26T08:06:00Z</dcterms:created>
  <dcterms:modified xsi:type="dcterms:W3CDTF">2019-09-06T06:50:00Z</dcterms:modified>
</cp:coreProperties>
</file>